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A8" w:rsidRPr="00CD34A8" w:rsidRDefault="003F0095" w:rsidP="00CD34A8">
      <w:pPr>
        <w:spacing w:after="20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Additional file 2: </w:t>
      </w:r>
      <w:r w:rsidR="00CD34A8" w:rsidRPr="00CD34A8">
        <w:rPr>
          <w:rFonts w:ascii="Times New Roman" w:eastAsia="Calibri" w:hAnsi="Times New Roman" w:cs="Times New Roman"/>
          <w:b/>
          <w:sz w:val="24"/>
          <w:szCs w:val="24"/>
        </w:rPr>
        <w:t xml:space="preserve">Table S1  </w:t>
      </w:r>
      <w:r w:rsidR="00CD34A8" w:rsidRPr="00CD34A8">
        <w:rPr>
          <w:rFonts w:ascii="Times New Roman" w:eastAsia="Calibri" w:hAnsi="Times New Roman" w:cs="Times New Roman"/>
          <w:sz w:val="24"/>
          <w:szCs w:val="24"/>
        </w:rPr>
        <w:t xml:space="preserve">Baseline patient characteristics from CA209-003 in all treated patients </w:t>
      </w:r>
    </w:p>
    <w:tbl>
      <w:tblPr>
        <w:tblW w:w="7080" w:type="dxa"/>
        <w:tblCellMar>
          <w:left w:w="0" w:type="dxa"/>
          <w:right w:w="0" w:type="dxa"/>
        </w:tblCellMar>
        <w:tblLook w:val="0420"/>
      </w:tblPr>
      <w:tblGrid>
        <w:gridCol w:w="3880"/>
        <w:gridCol w:w="3200"/>
      </w:tblGrid>
      <w:tr w:rsidR="00CD34A8" w:rsidRPr="00CD34A8" w:rsidTr="005440A5">
        <w:trPr>
          <w:trHeight w:val="322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All treated patients (</w:t>
            </w:r>
            <w:r w:rsidRPr="00CD34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n</w:t>
            </w: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= 306)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Median age, years (range)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63 (29</w:t>
            </w:r>
            <w:r w:rsidRPr="00CD34A8">
              <w:rPr>
                <w:rFonts w:ascii="Times New Roman" w:eastAsia="SimSun" w:hAnsi="Times New Roman" w:cs="Times New Roman"/>
                <w:color w:val="000000"/>
                <w:kern w:val="24"/>
                <w:sz w:val="24"/>
                <w:szCs w:val="24"/>
              </w:rPr>
              <w:t>–</w:t>
            </w: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85)</w:t>
            </w:r>
          </w:p>
        </w:tc>
      </w:tr>
      <w:tr w:rsidR="00CD34A8" w:rsidRPr="00CD34A8" w:rsidTr="005440A5">
        <w:trPr>
          <w:trHeight w:val="40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Male, %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66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Tumor histology, </w:t>
            </w:r>
            <w:r w:rsidRPr="00CD34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n</w:t>
            </w: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MEL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107 (35)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NSCLC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129 (42)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Squamous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54 (18)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Non-squamous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74 (24)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Unknown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 (&lt; 1)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RCC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34 (11)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mCRPC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17 (6)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CRC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19 (6)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ECOG performance status, </w:t>
            </w:r>
            <w:r w:rsidRPr="00CD34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n</w:t>
            </w: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0–1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300 (98)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6 (2)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Prior therapies, </w:t>
            </w:r>
            <w:r w:rsidRPr="00CD34A8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>n</w:t>
            </w: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(%)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20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77 (25)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85 (28)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55 (18)</w:t>
            </w:r>
          </w:p>
        </w:tc>
      </w:tr>
      <w:tr w:rsidR="00CD34A8" w:rsidRPr="00CD34A8" w:rsidTr="005440A5">
        <w:trPr>
          <w:trHeight w:val="322"/>
        </w:trPr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ind w:lef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≥ 4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4A8" w:rsidRPr="00CD34A8" w:rsidRDefault="00CD34A8" w:rsidP="00CD34A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A8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88 (29)</w:t>
            </w:r>
          </w:p>
        </w:tc>
      </w:tr>
    </w:tbl>
    <w:p w:rsidR="00CD34A8" w:rsidRPr="00CD34A8" w:rsidRDefault="00CD34A8" w:rsidP="00CD34A8">
      <w:pPr>
        <w:spacing w:before="200" w:after="20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34A8">
        <w:rPr>
          <w:rFonts w:ascii="Times New Roman" w:eastAsia="Calibri" w:hAnsi="Times New Roman" w:cs="Times New Roman"/>
          <w:sz w:val="24"/>
          <w:szCs w:val="24"/>
        </w:rPr>
        <w:t>CRC = colorectal cancer;</w:t>
      </w:r>
      <w:r w:rsidRPr="00CD3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4A8">
        <w:rPr>
          <w:rFonts w:ascii="Times New Roman" w:eastAsia="Calibri" w:hAnsi="Times New Roman" w:cs="Times New Roman"/>
          <w:sz w:val="24"/>
          <w:szCs w:val="24"/>
        </w:rPr>
        <w:t xml:space="preserve">ECOG = </w:t>
      </w:r>
      <w:r w:rsidRPr="00CD34A8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Eastern Cooperative Oncology Group</w:t>
      </w:r>
      <w:r w:rsidRPr="00CD34A8">
        <w:rPr>
          <w:rFonts w:ascii="Times New Roman" w:eastAsia="Calibri" w:hAnsi="Times New Roman" w:cs="Times New Roman"/>
          <w:sz w:val="24"/>
          <w:szCs w:val="24"/>
        </w:rPr>
        <w:t>; mCRPC = metastatic castration-resistant prostate cancer; MEL = melanoma; NSCLC = non-small cell lung cancer; RCC = renal</w:t>
      </w:r>
      <w:r w:rsidRPr="00CD34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34A8">
        <w:rPr>
          <w:rFonts w:ascii="Times New Roman" w:eastAsia="Calibri" w:hAnsi="Times New Roman" w:cs="Times New Roman"/>
          <w:sz w:val="24"/>
          <w:szCs w:val="24"/>
        </w:rPr>
        <w:t>cell carcinoma.</w:t>
      </w:r>
      <w:bookmarkStart w:id="0" w:name="_GoBack"/>
      <w:bookmarkEnd w:id="0"/>
    </w:p>
    <w:sectPr w:rsidR="00CD34A8" w:rsidRPr="00CD34A8" w:rsidSect="00796B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22" w:rsidRDefault="00FC2922" w:rsidP="004617B1">
      <w:pPr>
        <w:spacing w:after="0" w:line="240" w:lineRule="auto"/>
      </w:pPr>
      <w:r>
        <w:separator/>
      </w:r>
    </w:p>
  </w:endnote>
  <w:endnote w:type="continuationSeparator" w:id="0">
    <w:p w:rsidR="00FC2922" w:rsidRDefault="00FC2922" w:rsidP="004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AB" w:rsidRDefault="003F00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85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54E" w:rsidRDefault="00732BEF">
        <w:pPr>
          <w:pStyle w:val="Footer"/>
          <w:jc w:val="right"/>
        </w:pPr>
        <w:r>
          <w:fldChar w:fldCharType="begin"/>
        </w:r>
        <w:r w:rsidR="00FC2922">
          <w:instrText xml:space="preserve"> PAGE   \* MERGEFORMAT </w:instrText>
        </w:r>
        <w:r>
          <w:fldChar w:fldCharType="separate"/>
        </w:r>
        <w:r w:rsidR="003F0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54E" w:rsidRDefault="003F00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AB" w:rsidRDefault="003F0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22" w:rsidRDefault="00FC2922" w:rsidP="004617B1">
      <w:pPr>
        <w:spacing w:after="0" w:line="240" w:lineRule="auto"/>
      </w:pPr>
      <w:r>
        <w:separator/>
      </w:r>
    </w:p>
  </w:footnote>
  <w:footnote w:type="continuationSeparator" w:id="0">
    <w:p w:rsidR="00FC2922" w:rsidRDefault="00FC2922" w:rsidP="0046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AB" w:rsidRDefault="003F0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AB" w:rsidRDefault="003F00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5AB" w:rsidRDefault="003F00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D34A8"/>
    <w:rsid w:val="001757D1"/>
    <w:rsid w:val="003F0095"/>
    <w:rsid w:val="004617B1"/>
    <w:rsid w:val="006A07F4"/>
    <w:rsid w:val="00732BEF"/>
    <w:rsid w:val="00CD34A8"/>
    <w:rsid w:val="00FC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A8"/>
  </w:style>
  <w:style w:type="paragraph" w:styleId="Footer">
    <w:name w:val="footer"/>
    <w:basedOn w:val="Normal"/>
    <w:link w:val="FooterChar"/>
    <w:uiPriority w:val="99"/>
    <w:unhideWhenUsed/>
    <w:rsid w:val="00CD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A8"/>
  </w:style>
  <w:style w:type="table" w:styleId="TableGrid">
    <w:name w:val="Table Grid"/>
    <w:basedOn w:val="TableNormal"/>
    <w:uiPriority w:val="59"/>
    <w:rsid w:val="00CD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2016-09-28T19:53:00Z</dcterms:created>
  <dcterms:modified xsi:type="dcterms:W3CDTF">2016-10-18T07:55:00Z</dcterms:modified>
</cp:coreProperties>
</file>