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7C2" w:rsidRDefault="0028421B" w:rsidP="00F151C1">
      <w:pPr>
        <w:spacing w:line="480" w:lineRule="auto"/>
        <w:rPr>
          <w:b/>
          <w:lang w:val="en-US"/>
        </w:rPr>
      </w:pPr>
      <w:r>
        <w:rPr>
          <w:b/>
          <w:noProof/>
          <w:lang w:val="en-US"/>
        </w:rPr>
        <w:drawing>
          <wp:inline distT="0" distB="0" distL="0" distR="0">
            <wp:extent cx="5400040" cy="3604260"/>
            <wp:effectExtent l="0" t="0" r="0" b="0"/>
            <wp:docPr id="3" name="Imagen 3" descr="Imagen que contiene captura de pantalla&#10;&#10;Descripción generada con confianza muy 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dditional file 5_HT and A431 killing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60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922" w:rsidRPr="00C332D1" w:rsidRDefault="00345C38" w:rsidP="00184922">
      <w:pPr>
        <w:spacing w:line="480" w:lineRule="auto"/>
        <w:jc w:val="both"/>
        <w:rPr>
          <w:rFonts w:ascii="Calibri" w:hAnsi="Calibri" w:cs="Calibri"/>
          <w:lang w:val="en-US"/>
        </w:rPr>
      </w:pPr>
      <w:r>
        <w:rPr>
          <w:b/>
          <w:lang w:val="en-US"/>
        </w:rPr>
        <w:t>Additional file 2</w:t>
      </w:r>
      <w:r w:rsidR="0007418A" w:rsidRPr="00F151C1">
        <w:rPr>
          <w:b/>
          <w:lang w:val="en-US"/>
        </w:rPr>
        <w:t xml:space="preserve">. </w:t>
      </w:r>
      <w:proofErr w:type="spellStart"/>
      <w:r w:rsidR="002E5A81" w:rsidRPr="002E5A81">
        <w:rPr>
          <w:lang w:val="en-US"/>
        </w:rPr>
        <w:t>FBiTE</w:t>
      </w:r>
      <w:proofErr w:type="spellEnd"/>
      <w:r w:rsidR="002E5A81" w:rsidRPr="002E5A81">
        <w:rPr>
          <w:lang w:val="en-US"/>
        </w:rPr>
        <w:t xml:space="preserve">-mediated bystander tumor cell killing. </w:t>
      </w:r>
      <w:r w:rsidR="00DE47C2" w:rsidRPr="00F92078">
        <w:rPr>
          <w:b/>
          <w:lang w:val="en-US"/>
        </w:rPr>
        <w:t>A</w:t>
      </w:r>
      <w:r w:rsidR="0009397A">
        <w:rPr>
          <w:b/>
          <w:lang w:val="en-US"/>
        </w:rPr>
        <w:t>, B</w:t>
      </w:r>
      <w:r w:rsidR="00DE47C2" w:rsidRPr="00F92078">
        <w:rPr>
          <w:b/>
          <w:lang w:val="en-US"/>
        </w:rPr>
        <w:t>.</w:t>
      </w:r>
      <w:r w:rsidR="00DE47C2">
        <w:rPr>
          <w:lang w:val="en-US"/>
        </w:rPr>
        <w:t xml:space="preserve"> </w:t>
      </w:r>
      <w:r w:rsidR="0009397A">
        <w:rPr>
          <w:lang w:val="en-US"/>
        </w:rPr>
        <w:t>CFSE-stained HT cells (A) or A431 cells (B) were culture i</w:t>
      </w:r>
      <w:r w:rsidR="00184922">
        <w:rPr>
          <w:lang w:val="en-US"/>
        </w:rPr>
        <w:t xml:space="preserve">n the presence of T cells and </w:t>
      </w:r>
      <w:r w:rsidR="00BE2239">
        <w:rPr>
          <w:lang w:val="en-US"/>
        </w:rPr>
        <w:t xml:space="preserve">its </w:t>
      </w:r>
      <w:r w:rsidR="006E1DBF">
        <w:rPr>
          <w:lang w:val="en-US"/>
        </w:rPr>
        <w:t xml:space="preserve">derivative </w:t>
      </w:r>
      <w:proofErr w:type="spellStart"/>
      <w:r w:rsidR="0009397A">
        <w:rPr>
          <w:lang w:val="en-US"/>
        </w:rPr>
        <w:t>mFAP</w:t>
      </w:r>
      <w:proofErr w:type="spellEnd"/>
      <w:r w:rsidR="00184922">
        <w:rPr>
          <w:lang w:val="en-US"/>
        </w:rPr>
        <w:t>-</w:t>
      </w:r>
      <w:r w:rsidR="006E1DBF">
        <w:rPr>
          <w:lang w:val="en-US"/>
        </w:rPr>
        <w:t xml:space="preserve"> or</w:t>
      </w:r>
      <w:r w:rsidR="00184922">
        <w:rPr>
          <w:lang w:val="en-US"/>
        </w:rPr>
        <w:t xml:space="preserve"> </w:t>
      </w:r>
      <w:proofErr w:type="spellStart"/>
      <w:r w:rsidR="0009397A">
        <w:rPr>
          <w:lang w:val="en-US"/>
        </w:rPr>
        <w:t>hFAP</w:t>
      </w:r>
      <w:proofErr w:type="spellEnd"/>
      <w:r w:rsidR="006E1DBF">
        <w:rPr>
          <w:lang w:val="en-US"/>
        </w:rPr>
        <w:t xml:space="preserve"> </w:t>
      </w:r>
      <w:r w:rsidR="0009397A">
        <w:rPr>
          <w:lang w:val="en-US"/>
        </w:rPr>
        <w:t>cells and the indicated supernatants (mock, ICO15K or ICO15K-FBiTE) were added. After 24h, cytotoxicity of HT cells</w:t>
      </w:r>
      <w:r w:rsidR="00184922">
        <w:rPr>
          <w:lang w:val="en-US"/>
        </w:rPr>
        <w:t xml:space="preserve"> (A) </w:t>
      </w:r>
      <w:r w:rsidR="00DF0B8B">
        <w:rPr>
          <w:lang w:val="en-US"/>
        </w:rPr>
        <w:t xml:space="preserve">or </w:t>
      </w:r>
      <w:r w:rsidR="00184922">
        <w:rPr>
          <w:lang w:val="en-US"/>
        </w:rPr>
        <w:t xml:space="preserve">A431 </w:t>
      </w:r>
      <w:r w:rsidR="00990CC6">
        <w:rPr>
          <w:lang w:val="en-US"/>
        </w:rPr>
        <w:t>cells (B) and its</w:t>
      </w:r>
      <w:r w:rsidR="00184922">
        <w:rPr>
          <w:lang w:val="en-US"/>
        </w:rPr>
        <w:t xml:space="preserve"> </w:t>
      </w:r>
      <w:proofErr w:type="spellStart"/>
      <w:r w:rsidR="0009397A">
        <w:rPr>
          <w:lang w:val="en-US"/>
        </w:rPr>
        <w:t>mFAP</w:t>
      </w:r>
      <w:proofErr w:type="spellEnd"/>
      <w:r w:rsidR="00184922">
        <w:rPr>
          <w:lang w:val="en-US"/>
        </w:rPr>
        <w:t>-</w:t>
      </w:r>
      <w:r w:rsidR="00363C7B">
        <w:rPr>
          <w:lang w:val="en-US"/>
        </w:rPr>
        <w:t xml:space="preserve"> or </w:t>
      </w:r>
      <w:proofErr w:type="spellStart"/>
      <w:r w:rsidR="00363C7B">
        <w:rPr>
          <w:lang w:val="en-US"/>
        </w:rPr>
        <w:t>hFAP</w:t>
      </w:r>
      <w:proofErr w:type="spellEnd"/>
      <w:r w:rsidR="00363C7B">
        <w:rPr>
          <w:lang w:val="en-US"/>
        </w:rPr>
        <w:t>-</w:t>
      </w:r>
      <w:r w:rsidR="006E1DBF">
        <w:rPr>
          <w:lang w:val="en-US"/>
        </w:rPr>
        <w:t>derivative</w:t>
      </w:r>
      <w:r w:rsidR="00990CC6">
        <w:rPr>
          <w:lang w:val="en-US"/>
        </w:rPr>
        <w:t xml:space="preserve"> </w:t>
      </w:r>
      <w:r w:rsidR="0009397A">
        <w:rPr>
          <w:lang w:val="en-US"/>
        </w:rPr>
        <w:t>cells w</w:t>
      </w:r>
      <w:r w:rsidR="00184922">
        <w:rPr>
          <w:lang w:val="en-US"/>
        </w:rPr>
        <w:t>ere</w:t>
      </w:r>
      <w:r w:rsidR="0009397A">
        <w:rPr>
          <w:lang w:val="en-US"/>
        </w:rPr>
        <w:t xml:space="preserve"> evaluated by flow cytometry. </w:t>
      </w:r>
      <w:proofErr w:type="spellStart"/>
      <w:r w:rsidR="00184922">
        <w:rPr>
          <w:rFonts w:ascii="Calibri" w:hAnsi="Calibri" w:cs="Calibri"/>
        </w:rPr>
        <w:t>Mean</w:t>
      </w:r>
      <w:proofErr w:type="spellEnd"/>
      <w:r w:rsidR="00184922">
        <w:rPr>
          <w:rFonts w:ascii="Calibri" w:hAnsi="Calibri" w:cs="Calibri"/>
        </w:rPr>
        <w:t xml:space="preserve"> </w:t>
      </w:r>
      <w:proofErr w:type="spellStart"/>
      <w:r w:rsidR="00184922">
        <w:rPr>
          <w:rFonts w:ascii="Calibri" w:hAnsi="Calibri" w:cs="Calibri"/>
        </w:rPr>
        <w:t>values</w:t>
      </w:r>
      <w:proofErr w:type="spellEnd"/>
      <w:r w:rsidR="00184922">
        <w:rPr>
          <w:rFonts w:ascii="Calibri" w:hAnsi="Calibri" w:cs="Calibri"/>
        </w:rPr>
        <w:t xml:space="preserve"> ± SD </w:t>
      </w:r>
      <w:proofErr w:type="spellStart"/>
      <w:r w:rsidR="00184922">
        <w:rPr>
          <w:rFonts w:ascii="Calibri" w:hAnsi="Calibri" w:cs="Calibri"/>
        </w:rPr>
        <w:t>are</w:t>
      </w:r>
      <w:proofErr w:type="spellEnd"/>
      <w:r w:rsidR="00184922">
        <w:rPr>
          <w:rFonts w:ascii="Calibri" w:hAnsi="Calibri" w:cs="Calibri"/>
        </w:rPr>
        <w:t xml:space="preserve"> </w:t>
      </w:r>
      <w:proofErr w:type="spellStart"/>
      <w:r w:rsidR="00184922">
        <w:rPr>
          <w:rFonts w:ascii="Calibri" w:hAnsi="Calibri" w:cs="Calibri"/>
        </w:rPr>
        <w:t>plotted</w:t>
      </w:r>
      <w:proofErr w:type="spellEnd"/>
      <w:r w:rsidR="00184922">
        <w:rPr>
          <w:rFonts w:ascii="Calibri" w:hAnsi="Calibri" w:cs="Calibri"/>
        </w:rPr>
        <w:t xml:space="preserve"> in A, B (</w:t>
      </w:r>
      <w:r w:rsidR="00184922" w:rsidRPr="00184922">
        <w:rPr>
          <w:lang w:val="en-US"/>
        </w:rPr>
        <w:t>n=3). ***, significant (</w:t>
      </w:r>
      <w:r w:rsidR="00184922" w:rsidRPr="00666FA6">
        <w:rPr>
          <w:i/>
          <w:lang w:val="en-US"/>
        </w:rPr>
        <w:t>P</w:t>
      </w:r>
      <w:r w:rsidR="00184922" w:rsidRPr="00184922">
        <w:rPr>
          <w:lang w:val="en-US"/>
        </w:rPr>
        <w:t xml:space="preserve"> &lt; 0.001) by one-way ANOVA test with </w:t>
      </w:r>
      <w:r w:rsidR="00184922" w:rsidRPr="007C1E2B">
        <w:rPr>
          <w:i/>
          <w:lang w:val="en-US"/>
        </w:rPr>
        <w:t>post hoc</w:t>
      </w:r>
      <w:r w:rsidR="00184922" w:rsidRPr="00184922">
        <w:rPr>
          <w:lang w:val="en-US"/>
        </w:rPr>
        <w:t xml:space="preserve"> analysis</w:t>
      </w:r>
      <w:r w:rsidR="00184922">
        <w:rPr>
          <w:rFonts w:ascii="Calibri" w:hAnsi="Calibri" w:cs="Calibri"/>
        </w:rPr>
        <w:t xml:space="preserve"> </w:t>
      </w:r>
      <w:r w:rsidR="00184922" w:rsidRPr="00184922">
        <w:rPr>
          <w:lang w:val="en-US"/>
        </w:rPr>
        <w:t>compared to mock and ICO15K</w:t>
      </w:r>
      <w:r w:rsidR="00184922">
        <w:rPr>
          <w:lang w:val="en-US"/>
        </w:rPr>
        <w:t xml:space="preserve">. **, </w:t>
      </w:r>
      <w:r w:rsidR="00184922" w:rsidRPr="00184922">
        <w:rPr>
          <w:lang w:val="en-US"/>
        </w:rPr>
        <w:t>significant (</w:t>
      </w:r>
      <w:r w:rsidR="00184922" w:rsidRPr="00666FA6">
        <w:rPr>
          <w:i/>
          <w:lang w:val="en-US"/>
        </w:rPr>
        <w:t>P</w:t>
      </w:r>
      <w:r w:rsidR="00184922" w:rsidRPr="00184922">
        <w:rPr>
          <w:lang w:val="en-US"/>
        </w:rPr>
        <w:t xml:space="preserve"> </w:t>
      </w:r>
      <w:r w:rsidR="00184922">
        <w:rPr>
          <w:lang w:val="en-US"/>
        </w:rPr>
        <w:t>&lt; 0.</w:t>
      </w:r>
      <w:r w:rsidR="00184922" w:rsidRPr="00184922">
        <w:rPr>
          <w:lang w:val="en-US"/>
        </w:rPr>
        <w:t xml:space="preserve">01) by one-way ANOVA test with </w:t>
      </w:r>
      <w:bookmarkStart w:id="0" w:name="_GoBack"/>
      <w:r w:rsidR="00184922" w:rsidRPr="007C1E2B">
        <w:rPr>
          <w:i/>
          <w:lang w:val="en-US"/>
        </w:rPr>
        <w:t>post hoc</w:t>
      </w:r>
      <w:r w:rsidR="00184922" w:rsidRPr="00184922">
        <w:rPr>
          <w:lang w:val="en-US"/>
        </w:rPr>
        <w:t xml:space="preserve"> </w:t>
      </w:r>
      <w:bookmarkEnd w:id="0"/>
      <w:r w:rsidR="00184922" w:rsidRPr="00184922">
        <w:rPr>
          <w:lang w:val="en-US"/>
        </w:rPr>
        <w:t>analysis</w:t>
      </w:r>
      <w:r w:rsidR="00184922">
        <w:rPr>
          <w:rFonts w:ascii="Calibri" w:hAnsi="Calibri" w:cs="Calibri"/>
        </w:rPr>
        <w:t xml:space="preserve"> </w:t>
      </w:r>
      <w:r w:rsidR="00184922" w:rsidRPr="00184922">
        <w:rPr>
          <w:lang w:val="en-US"/>
        </w:rPr>
        <w:t>compared to mock and ICO15K</w:t>
      </w:r>
      <w:r w:rsidR="00184922">
        <w:rPr>
          <w:lang w:val="en-US"/>
        </w:rPr>
        <w:t>.</w:t>
      </w:r>
    </w:p>
    <w:sectPr w:rsidR="00184922" w:rsidRPr="00C332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A71"/>
    <w:rsid w:val="0007418A"/>
    <w:rsid w:val="0009397A"/>
    <w:rsid w:val="000C2592"/>
    <w:rsid w:val="000D021F"/>
    <w:rsid w:val="00184922"/>
    <w:rsid w:val="002303D3"/>
    <w:rsid w:val="0028421B"/>
    <w:rsid w:val="00296654"/>
    <w:rsid w:val="002E5A74"/>
    <w:rsid w:val="002E5A81"/>
    <w:rsid w:val="002E64AF"/>
    <w:rsid w:val="00345C38"/>
    <w:rsid w:val="00363C7B"/>
    <w:rsid w:val="003870D7"/>
    <w:rsid w:val="00666FA6"/>
    <w:rsid w:val="006E1DBF"/>
    <w:rsid w:val="00735153"/>
    <w:rsid w:val="007C1E2B"/>
    <w:rsid w:val="007C4BED"/>
    <w:rsid w:val="00865C10"/>
    <w:rsid w:val="009603E3"/>
    <w:rsid w:val="00990CC6"/>
    <w:rsid w:val="00A0229E"/>
    <w:rsid w:val="00BE2239"/>
    <w:rsid w:val="00C332D1"/>
    <w:rsid w:val="00CF0725"/>
    <w:rsid w:val="00DE47C2"/>
    <w:rsid w:val="00DF0B8B"/>
    <w:rsid w:val="00F151C1"/>
    <w:rsid w:val="00F518AE"/>
    <w:rsid w:val="00F60A71"/>
    <w:rsid w:val="00F9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8F477-658A-43AF-B8C3-0F78B97AE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Sostoa Pomés, Jana</dc:creator>
  <cp:keywords/>
  <dc:description/>
  <cp:lastModifiedBy>De Sostoa Pomés, Jana</cp:lastModifiedBy>
  <cp:revision>28</cp:revision>
  <dcterms:created xsi:type="dcterms:W3CDTF">2018-10-31T13:44:00Z</dcterms:created>
  <dcterms:modified xsi:type="dcterms:W3CDTF">2018-12-21T10:05:00Z</dcterms:modified>
</cp:coreProperties>
</file>