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62F0DB" w14:textId="1FE575E3" w:rsidR="00995473" w:rsidRDefault="00050137" w:rsidP="00995473">
      <w:pPr>
        <w:spacing w:line="480" w:lineRule="auto"/>
        <w:jc w:val="both"/>
        <w:rPr>
          <w:noProof/>
        </w:rPr>
      </w:pPr>
      <w:r w:rsidRPr="00995473">
        <w:rPr>
          <w:noProof/>
        </w:rPr>
        <w:t xml:space="preserve">Additional </w:t>
      </w:r>
      <w:r w:rsidR="00995473" w:rsidRPr="00995473">
        <w:rPr>
          <w:noProof/>
        </w:rPr>
        <w:t xml:space="preserve">file </w:t>
      </w:r>
      <w:r w:rsidR="00B508B4" w:rsidRPr="00995473">
        <w:rPr>
          <w:noProof/>
        </w:rPr>
        <w:t>2</w:t>
      </w:r>
      <w:r w:rsidR="00995473">
        <w:rPr>
          <w:b/>
          <w:noProof/>
        </w:rPr>
        <w:t xml:space="preserve"> </w:t>
      </w:r>
      <w:r w:rsidR="00995473" w:rsidRPr="00033469">
        <w:rPr>
          <w:b/>
          <w:noProof/>
        </w:rPr>
        <w:t xml:space="preserve">Table </w:t>
      </w:r>
      <w:r w:rsidR="00995473">
        <w:rPr>
          <w:b/>
          <w:noProof/>
        </w:rPr>
        <w:t>S</w:t>
      </w:r>
      <w:r w:rsidR="00995473" w:rsidRPr="00033469">
        <w:rPr>
          <w:b/>
          <w:noProof/>
        </w:rPr>
        <w:t>1</w:t>
      </w:r>
      <w:r w:rsidR="00995473">
        <w:rPr>
          <w:noProof/>
        </w:rPr>
        <w:t xml:space="preserve"> </w:t>
      </w:r>
      <w:bookmarkStart w:id="0" w:name="_GoBack"/>
      <w:bookmarkEnd w:id="0"/>
      <w:r w:rsidR="00995473" w:rsidRPr="00995473">
        <w:rPr>
          <w:noProof/>
        </w:rPr>
        <w:t>Demographic, anatomic, prior treatment, and mutational information from patient-derived, short-term melanoma cell cultures.</w:t>
      </w:r>
      <w:r w:rsidR="00995473" w:rsidRPr="00033469">
        <w:rPr>
          <w:noProof/>
        </w:rPr>
        <w:t xml:space="preserve">  Cells originated from patients with a mean age of 62 years ±10 standard deviation, 80% were male, 44% were BRAF mutated, 25% were NRAS mutated, and of those derived from brain metastases, 15% had steroids within 24 hours prior to pre-resection MRI, and 46% had ≥1 prior systemic therapy.  Mutational status </w:t>
      </w:r>
      <w:r w:rsidR="00995473">
        <w:rPr>
          <w:noProof/>
        </w:rPr>
        <w:t>did</w:t>
      </w:r>
      <w:r w:rsidR="00995473" w:rsidRPr="00033469">
        <w:rPr>
          <w:noProof/>
        </w:rPr>
        <w:t xml:space="preserve"> not impact TEER changes in the </w:t>
      </w:r>
      <w:r w:rsidR="00995473" w:rsidRPr="00033469">
        <w:rPr>
          <w:i/>
          <w:noProof/>
        </w:rPr>
        <w:t xml:space="preserve">in vitro </w:t>
      </w:r>
      <w:r w:rsidR="00995473" w:rsidRPr="00033469">
        <w:rPr>
          <w:noProof/>
        </w:rPr>
        <w:t>BBB model (</w:t>
      </w:r>
      <w:r w:rsidR="00995473" w:rsidRPr="00033469">
        <w:rPr>
          <w:i/>
          <w:noProof/>
        </w:rPr>
        <w:t>P</w:t>
      </w:r>
      <w:r w:rsidR="00995473" w:rsidRPr="00033469">
        <w:rPr>
          <w:noProof/>
        </w:rPr>
        <w:t>&gt;0.99, Fisher’s exact test).</w:t>
      </w:r>
    </w:p>
    <w:p w14:paraId="28C28DC7" w14:textId="613B98D4" w:rsidR="00664F88" w:rsidRDefault="00664F88" w:rsidP="00664F88">
      <w:pPr>
        <w:spacing w:line="480" w:lineRule="auto"/>
        <w:jc w:val="both"/>
        <w:rPr>
          <w:b/>
          <w:noProof/>
        </w:rPr>
      </w:pPr>
    </w:p>
    <w:p w14:paraId="21A9E0EB" w14:textId="77777777" w:rsidR="00664F88" w:rsidRPr="00033469" w:rsidRDefault="00664F88" w:rsidP="00664F88">
      <w:pPr>
        <w:spacing w:line="480" w:lineRule="auto"/>
        <w:jc w:val="both"/>
        <w:rPr>
          <w:noProof/>
        </w:rPr>
      </w:pPr>
      <w:r w:rsidRPr="00033469">
        <w:rPr>
          <w:b/>
          <w:noProof/>
        </w:rPr>
        <w:drawing>
          <wp:inline distT="0" distB="0" distL="0" distR="0" wp14:anchorId="52E5B7E8" wp14:editId="51CD1C44">
            <wp:extent cx="5943600" cy="2314575"/>
            <wp:effectExtent l="0" t="0" r="0" b="9525"/>
            <wp:docPr id="14" name="Picture 14" descr="C:\Users\tt333\Dropbox\Lab\Applications\2018 Pembro Brain Met Journal Submission\Cancer\Supplemental Tabl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t333\Dropbox\Lab\Applications\2018 Pembro Brain Met Journal Submission\Cancer\Supplemental Table 1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F88" w:rsidRPr="00033469" w:rsidSect="00995473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AB4F4" w14:textId="77777777" w:rsidR="0018548A" w:rsidRDefault="0018548A">
      <w:r>
        <w:separator/>
      </w:r>
    </w:p>
  </w:endnote>
  <w:endnote w:type="continuationSeparator" w:id="0">
    <w:p w14:paraId="5E4FE07F" w14:textId="77777777" w:rsidR="0018548A" w:rsidRDefault="00185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02993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2ECD20" w14:textId="77777777" w:rsidR="00562A78" w:rsidRDefault="00D055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54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801B2A" w14:textId="77777777" w:rsidR="00562A78" w:rsidRDefault="001854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8A6E93" w14:textId="77777777" w:rsidR="0018548A" w:rsidRDefault="0018548A">
      <w:r>
        <w:separator/>
      </w:r>
    </w:p>
  </w:footnote>
  <w:footnote w:type="continuationSeparator" w:id="0">
    <w:p w14:paraId="5AE26B18" w14:textId="77777777" w:rsidR="0018548A" w:rsidRDefault="00185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2"/>
  </w:docVars>
  <w:rsids>
    <w:rsidRoot w:val="00664F88"/>
    <w:rsid w:val="00050137"/>
    <w:rsid w:val="0018548A"/>
    <w:rsid w:val="001855CB"/>
    <w:rsid w:val="002F7401"/>
    <w:rsid w:val="00304752"/>
    <w:rsid w:val="00353E6C"/>
    <w:rsid w:val="003C0407"/>
    <w:rsid w:val="003E0242"/>
    <w:rsid w:val="0050225D"/>
    <w:rsid w:val="0055552C"/>
    <w:rsid w:val="00563AD2"/>
    <w:rsid w:val="00664F88"/>
    <w:rsid w:val="006877AD"/>
    <w:rsid w:val="007B034C"/>
    <w:rsid w:val="007D4E2E"/>
    <w:rsid w:val="00995473"/>
    <w:rsid w:val="00A001AC"/>
    <w:rsid w:val="00B508B4"/>
    <w:rsid w:val="00B52170"/>
    <w:rsid w:val="00B76365"/>
    <w:rsid w:val="00B80FCA"/>
    <w:rsid w:val="00CA396E"/>
    <w:rsid w:val="00D05572"/>
    <w:rsid w:val="00E83105"/>
    <w:rsid w:val="00EC39A7"/>
    <w:rsid w:val="00EE1CF4"/>
    <w:rsid w:val="00F35948"/>
    <w:rsid w:val="00F54F69"/>
    <w:rsid w:val="00FE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692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88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64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4F88"/>
    <w:rPr>
      <w:rFonts w:ascii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664F88"/>
  </w:style>
  <w:style w:type="paragraph" w:styleId="BalloonText">
    <w:name w:val="Balloon Text"/>
    <w:basedOn w:val="Normal"/>
    <w:link w:val="BalloonTextChar"/>
    <w:uiPriority w:val="99"/>
    <w:semiHidden/>
    <w:unhideWhenUsed/>
    <w:rsid w:val="00995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88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64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4F88"/>
    <w:rPr>
      <w:rFonts w:ascii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664F88"/>
  </w:style>
  <w:style w:type="paragraph" w:styleId="BalloonText">
    <w:name w:val="Balloon Text"/>
    <w:basedOn w:val="Normal"/>
    <w:link w:val="BalloonTextChar"/>
    <w:uiPriority w:val="99"/>
    <w:semiHidden/>
    <w:unhideWhenUsed/>
    <w:rsid w:val="00995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463</Characters>
  <Application>Microsoft Office Word</Application>
  <DocSecurity>0</DocSecurity>
  <Lines>9</Lines>
  <Paragraphs>2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Tran, Thuy</dc:creator>
  <cp:keywords/>
  <dc:description/>
  <cp:lastModifiedBy>AENCILAY</cp:lastModifiedBy>
  <cp:revision>5</cp:revision>
  <dcterms:created xsi:type="dcterms:W3CDTF">2019-03-10T16:18:00Z</dcterms:created>
  <dcterms:modified xsi:type="dcterms:W3CDTF">2019-07-24T01:48:00Z</dcterms:modified>
</cp:coreProperties>
</file>