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9B79" w14:textId="77777777" w:rsidR="008103C7" w:rsidRPr="00CF6140" w:rsidRDefault="005314E5" w:rsidP="008103C7">
      <w:pPr>
        <w:spacing w:line="480" w:lineRule="auto"/>
        <w:rPr>
          <w:rFonts w:ascii="Arial" w:hAnsi="Arial" w:cs="Arial"/>
        </w:rPr>
      </w:pPr>
      <w:r w:rsidRPr="003738A2">
        <w:rPr>
          <w:rFonts w:ascii="Arial" w:hAnsi="Arial" w:cs="Arial"/>
        </w:rPr>
        <w:t xml:space="preserve">Additional file </w:t>
      </w:r>
      <w:r>
        <w:rPr>
          <w:rFonts w:ascii="Arial" w:hAnsi="Arial" w:cs="Arial"/>
        </w:rPr>
        <w:t>7</w:t>
      </w:r>
      <w:r w:rsidRPr="003738A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8103C7" w:rsidRPr="00CF6140">
        <w:rPr>
          <w:rFonts w:ascii="Arial" w:hAnsi="Arial" w:cs="Arial"/>
          <w:b/>
        </w:rPr>
        <w:t xml:space="preserve">Table </w:t>
      </w:r>
      <w:r w:rsidR="008103C7" w:rsidRPr="009372A5">
        <w:rPr>
          <w:rFonts w:ascii="Arial" w:hAnsi="Arial" w:cs="Arial"/>
          <w:b/>
        </w:rPr>
        <w:t>S</w:t>
      </w:r>
      <w:bookmarkStart w:id="0" w:name="_GoBack"/>
      <w:r w:rsidR="008103C7" w:rsidRPr="00583FD0">
        <w:rPr>
          <w:rStyle w:val="CommentReference"/>
          <w:rFonts w:ascii="Arial" w:eastAsiaTheme="minorEastAsia" w:hAnsi="Arial" w:cs="Arial"/>
          <w:b/>
          <w:sz w:val="22"/>
          <w:szCs w:val="22"/>
        </w:rPr>
        <w:t xml:space="preserve">2 </w:t>
      </w:r>
      <w:bookmarkEnd w:id="0"/>
      <w:r w:rsidR="008103C7" w:rsidRPr="00CF6140">
        <w:rPr>
          <w:rFonts w:ascii="Arial" w:hAnsi="Arial" w:cs="Arial"/>
        </w:rPr>
        <w:t xml:space="preserve"> Overview of pembrolizumab immunogenicity findings in KEYNOTE-054</w:t>
      </w:r>
      <w:r w:rsidR="008103C7" w:rsidRPr="00CF6140">
        <w:rPr>
          <w:rFonts w:ascii="Arial" w:hAnsi="Arial" w:cs="Arial"/>
          <w:color w:val="000000"/>
          <w:shd w:val="clear" w:color="auto" w:fill="FFFFFF"/>
        </w:rPr>
        <w:t xml:space="preserve"> (ClinicalTrials.gov Identifier, NCT02362594)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683"/>
      </w:tblGrid>
      <w:tr w:rsidR="008103C7" w:rsidRPr="00CF6140" w14:paraId="7BBAD1AD" w14:textId="77777777" w:rsidTr="00631299">
        <w:trPr>
          <w:trHeight w:val="3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7543E8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CF6140">
              <w:rPr>
                <w:rFonts w:ascii="Arial" w:hAnsi="Arial" w:cs="Arial"/>
                <w:b/>
              </w:rPr>
              <w:t>Pembrolizumab in the adjuvant setting: melanoma</w:t>
            </w:r>
          </w:p>
        </w:tc>
      </w:tr>
      <w:tr w:rsidR="008103C7" w:rsidRPr="00CF6140" w14:paraId="34E3ED2B" w14:textId="77777777" w:rsidTr="00631299">
        <w:trPr>
          <w:trHeight w:val="112"/>
        </w:trPr>
        <w:tc>
          <w:tcPr>
            <w:tcW w:w="2627" w:type="pct"/>
            <w:shd w:val="clear" w:color="auto" w:fill="auto"/>
            <w:vAlign w:val="center"/>
          </w:tcPr>
          <w:p w14:paraId="490AD51B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14:paraId="3F9E3F01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CF6140">
              <w:rPr>
                <w:rFonts w:ascii="Arial" w:hAnsi="Arial" w:cs="Arial"/>
                <w:b/>
              </w:rPr>
              <w:t>Treatment</w:t>
            </w:r>
          </w:p>
        </w:tc>
      </w:tr>
      <w:tr w:rsidR="008103C7" w:rsidRPr="00CF6140" w14:paraId="52A2F695" w14:textId="77777777" w:rsidTr="00631299">
        <w:trPr>
          <w:trHeight w:val="112"/>
        </w:trPr>
        <w:tc>
          <w:tcPr>
            <w:tcW w:w="2627" w:type="pct"/>
            <w:shd w:val="clear" w:color="auto" w:fill="auto"/>
            <w:vAlign w:val="center"/>
          </w:tcPr>
          <w:p w14:paraId="270E625D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  <w:vertAlign w:val="superscript"/>
              </w:rPr>
            </w:pPr>
            <w:r w:rsidRPr="00CF6140">
              <w:rPr>
                <w:rFonts w:ascii="Arial" w:hAnsi="Arial" w:cs="Arial"/>
              </w:rPr>
              <w:t>Immunogenicity status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DE05828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200 mg Q3W</w:t>
            </w:r>
          </w:p>
        </w:tc>
      </w:tr>
      <w:tr w:rsidR="008103C7" w:rsidRPr="00CF6140" w14:paraId="58C0B6C2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50DA9C4D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  <w:vertAlign w:val="superscript"/>
              </w:rPr>
            </w:pPr>
            <w:r w:rsidRPr="00CF6140">
              <w:rPr>
                <w:rFonts w:ascii="Arial" w:hAnsi="Arial" w:cs="Arial"/>
              </w:rPr>
              <w:t>Assessable patients</w:t>
            </w:r>
            <w:r w:rsidRPr="00CF6140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DAB1E92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496</w:t>
            </w:r>
          </w:p>
        </w:tc>
      </w:tr>
      <w:tr w:rsidR="008103C7" w:rsidRPr="00CF6140" w14:paraId="66650D3E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743003B8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  <w:vertAlign w:val="superscript"/>
              </w:rPr>
            </w:pPr>
            <w:r w:rsidRPr="00CF6140">
              <w:rPr>
                <w:rFonts w:ascii="Arial" w:hAnsi="Arial" w:cs="Arial"/>
              </w:rPr>
              <w:t xml:space="preserve">Inconclusive </w:t>
            </w:r>
            <w:proofErr w:type="spellStart"/>
            <w:r w:rsidRPr="00CF6140">
              <w:rPr>
                <w:rFonts w:ascii="Arial" w:hAnsi="Arial" w:cs="Arial"/>
              </w:rPr>
              <w:t>patients</w:t>
            </w:r>
            <w:r w:rsidRPr="00CF6140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2373" w:type="pct"/>
            <w:shd w:val="clear" w:color="auto" w:fill="auto"/>
            <w:vAlign w:val="center"/>
          </w:tcPr>
          <w:p w14:paraId="710BA27A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1</w:t>
            </w:r>
          </w:p>
        </w:tc>
      </w:tr>
      <w:tr w:rsidR="008103C7" w:rsidRPr="00CF6140" w14:paraId="5B2F0885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4DB9E528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  <w:vertAlign w:val="superscript"/>
              </w:rPr>
            </w:pPr>
            <w:r w:rsidRPr="00CF6140">
              <w:rPr>
                <w:rFonts w:ascii="Arial" w:hAnsi="Arial" w:cs="Arial"/>
              </w:rPr>
              <w:t xml:space="preserve">Evaluable </w:t>
            </w:r>
            <w:proofErr w:type="spellStart"/>
            <w:r w:rsidRPr="00CF6140">
              <w:rPr>
                <w:rFonts w:ascii="Arial" w:hAnsi="Arial" w:cs="Arial"/>
              </w:rPr>
              <w:t>patients</w:t>
            </w:r>
            <w:r w:rsidRPr="00CF6140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2373" w:type="pct"/>
            <w:shd w:val="clear" w:color="auto" w:fill="auto"/>
            <w:vAlign w:val="center"/>
          </w:tcPr>
          <w:p w14:paraId="6F98FD01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495</w:t>
            </w:r>
          </w:p>
        </w:tc>
      </w:tr>
      <w:tr w:rsidR="008103C7" w:rsidRPr="00CF6140" w14:paraId="3B05C843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3666CB95" w14:textId="77777777" w:rsidR="008103C7" w:rsidRPr="00CF6140" w:rsidRDefault="008103C7" w:rsidP="00631299">
            <w:pPr>
              <w:spacing w:after="0" w:line="480" w:lineRule="auto"/>
              <w:ind w:left="284"/>
              <w:rPr>
                <w:rFonts w:ascii="Arial" w:hAnsi="Arial" w:cs="Arial"/>
              </w:rPr>
            </w:pPr>
            <w:proofErr w:type="spellStart"/>
            <w:r w:rsidRPr="00CF6140">
              <w:rPr>
                <w:rFonts w:ascii="Arial" w:hAnsi="Arial" w:cs="Arial"/>
              </w:rPr>
              <w:t>Negative</w:t>
            </w:r>
            <w:r w:rsidRPr="00CF6140">
              <w:rPr>
                <w:rFonts w:ascii="Arial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2373" w:type="pct"/>
            <w:shd w:val="clear" w:color="auto" w:fill="auto"/>
            <w:vAlign w:val="center"/>
          </w:tcPr>
          <w:p w14:paraId="209CD0DF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473 (95.6%)</w:t>
            </w:r>
          </w:p>
        </w:tc>
      </w:tr>
      <w:tr w:rsidR="008103C7" w:rsidRPr="00CF6140" w14:paraId="092E11CC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67E09697" w14:textId="77777777" w:rsidR="008103C7" w:rsidRPr="00CF6140" w:rsidRDefault="008103C7" w:rsidP="00631299">
            <w:pPr>
              <w:spacing w:after="0" w:line="480" w:lineRule="auto"/>
              <w:ind w:left="284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 xml:space="preserve">Non–treatment-emergent </w:t>
            </w:r>
            <w:proofErr w:type="spellStart"/>
            <w:r w:rsidRPr="00CF6140">
              <w:rPr>
                <w:rFonts w:ascii="Arial" w:hAnsi="Arial" w:cs="Arial"/>
              </w:rPr>
              <w:t>positive</w:t>
            </w:r>
            <w:r w:rsidRPr="00CF6140">
              <w:rPr>
                <w:rFonts w:ascii="Arial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2373" w:type="pct"/>
            <w:shd w:val="clear" w:color="auto" w:fill="auto"/>
            <w:vAlign w:val="center"/>
          </w:tcPr>
          <w:p w14:paraId="2DFE2068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5 (1.0%)</w:t>
            </w:r>
          </w:p>
        </w:tc>
      </w:tr>
      <w:tr w:rsidR="008103C7" w:rsidRPr="00CF6140" w14:paraId="33F9D796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476D74AF" w14:textId="77777777" w:rsidR="008103C7" w:rsidRPr="00CF6140" w:rsidRDefault="008103C7" w:rsidP="00631299">
            <w:pPr>
              <w:spacing w:after="0" w:line="480" w:lineRule="auto"/>
              <w:ind w:left="567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Neutralizing negative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D22328B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5 (1.0%)</w:t>
            </w:r>
          </w:p>
        </w:tc>
      </w:tr>
      <w:tr w:rsidR="008103C7" w:rsidRPr="00CF6140" w14:paraId="40F88341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12D06E36" w14:textId="77777777" w:rsidR="008103C7" w:rsidRPr="00CF6140" w:rsidRDefault="008103C7" w:rsidP="00631299">
            <w:pPr>
              <w:spacing w:after="0" w:line="480" w:lineRule="auto"/>
              <w:ind w:left="567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Neutralizing positive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120C37D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0</w:t>
            </w:r>
          </w:p>
        </w:tc>
      </w:tr>
      <w:tr w:rsidR="008103C7" w:rsidRPr="00CF6140" w14:paraId="5CDD8719" w14:textId="77777777" w:rsidTr="00631299">
        <w:trPr>
          <w:trHeight w:val="125"/>
        </w:trPr>
        <w:tc>
          <w:tcPr>
            <w:tcW w:w="2627" w:type="pct"/>
            <w:shd w:val="clear" w:color="auto" w:fill="auto"/>
            <w:vAlign w:val="center"/>
          </w:tcPr>
          <w:p w14:paraId="18D01D39" w14:textId="77777777" w:rsidR="008103C7" w:rsidRPr="00CF6140" w:rsidRDefault="008103C7" w:rsidP="00631299">
            <w:pPr>
              <w:spacing w:after="0" w:line="480" w:lineRule="auto"/>
              <w:ind w:left="284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 xml:space="preserve">Treatment-emergent </w:t>
            </w:r>
            <w:proofErr w:type="spellStart"/>
            <w:r w:rsidRPr="00CF6140">
              <w:rPr>
                <w:rFonts w:ascii="Arial" w:hAnsi="Arial" w:cs="Arial"/>
              </w:rPr>
              <w:t>positive</w:t>
            </w:r>
            <w:r w:rsidRPr="00CF6140">
              <w:rPr>
                <w:rFonts w:ascii="Arial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2373" w:type="pct"/>
            <w:shd w:val="clear" w:color="auto" w:fill="auto"/>
            <w:vAlign w:val="center"/>
          </w:tcPr>
          <w:p w14:paraId="02FDC790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17 (3.4%)</w:t>
            </w:r>
          </w:p>
        </w:tc>
      </w:tr>
      <w:tr w:rsidR="008103C7" w:rsidRPr="00CF6140" w14:paraId="369E8236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3994B53C" w14:textId="77777777" w:rsidR="008103C7" w:rsidRPr="00CF6140" w:rsidRDefault="008103C7" w:rsidP="00631299">
            <w:pPr>
              <w:spacing w:after="0" w:line="480" w:lineRule="auto"/>
              <w:ind w:left="567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Neutralizing negative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8F97F8A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17 (3.4%)</w:t>
            </w:r>
          </w:p>
        </w:tc>
      </w:tr>
      <w:tr w:rsidR="008103C7" w:rsidRPr="00CF6140" w14:paraId="71E9AC3B" w14:textId="77777777" w:rsidTr="00631299">
        <w:trPr>
          <w:trHeight w:val="33"/>
        </w:trPr>
        <w:tc>
          <w:tcPr>
            <w:tcW w:w="2627" w:type="pct"/>
            <w:shd w:val="clear" w:color="auto" w:fill="auto"/>
            <w:vAlign w:val="center"/>
          </w:tcPr>
          <w:p w14:paraId="79F62A7B" w14:textId="77777777" w:rsidR="008103C7" w:rsidRPr="00CF6140" w:rsidRDefault="008103C7" w:rsidP="00631299">
            <w:pPr>
              <w:spacing w:after="0" w:line="480" w:lineRule="auto"/>
              <w:ind w:left="567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Neutralizing positive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3C89ADB" w14:textId="77777777" w:rsidR="008103C7" w:rsidRPr="00CF6140" w:rsidRDefault="008103C7" w:rsidP="00631299">
            <w:pPr>
              <w:spacing w:after="0" w:line="480" w:lineRule="auto"/>
              <w:rPr>
                <w:rFonts w:ascii="Arial" w:hAnsi="Arial" w:cs="Arial"/>
              </w:rPr>
            </w:pPr>
            <w:r w:rsidRPr="00CF6140">
              <w:rPr>
                <w:rFonts w:ascii="Arial" w:hAnsi="Arial" w:cs="Arial"/>
              </w:rPr>
              <w:t>0</w:t>
            </w:r>
          </w:p>
        </w:tc>
      </w:tr>
    </w:tbl>
    <w:p w14:paraId="2C814A32" w14:textId="77777777" w:rsidR="008103C7" w:rsidRPr="00CF6140" w:rsidRDefault="008103C7" w:rsidP="008103C7">
      <w:pPr>
        <w:spacing w:before="120" w:after="0" w:line="480" w:lineRule="auto"/>
        <w:rPr>
          <w:rFonts w:ascii="Arial" w:hAnsi="Arial" w:cs="Arial"/>
        </w:rPr>
      </w:pPr>
      <w:proofErr w:type="spellStart"/>
      <w:r w:rsidRPr="00CF6140">
        <w:rPr>
          <w:rFonts w:ascii="Arial" w:hAnsi="Arial" w:cs="Arial"/>
          <w:vertAlign w:val="superscript"/>
        </w:rPr>
        <w:t>a</w:t>
      </w:r>
      <w:r w:rsidRPr="00CF6140">
        <w:rPr>
          <w:rFonts w:ascii="Arial" w:hAnsi="Arial" w:cs="Arial"/>
        </w:rPr>
        <w:t>Included</w:t>
      </w:r>
      <w:proofErr w:type="spellEnd"/>
      <w:r w:rsidRPr="00CF6140">
        <w:rPr>
          <w:rFonts w:ascii="Arial" w:hAnsi="Arial" w:cs="Arial"/>
        </w:rPr>
        <w:t xml:space="preserve"> are patients with at least 1 ADA sample available after treatment with pembrolizumab.</w:t>
      </w:r>
    </w:p>
    <w:p w14:paraId="77083641" w14:textId="77777777" w:rsidR="008103C7" w:rsidRPr="00CF6140" w:rsidRDefault="008103C7" w:rsidP="008103C7">
      <w:pPr>
        <w:spacing w:after="0" w:line="480" w:lineRule="auto"/>
        <w:rPr>
          <w:rFonts w:ascii="Arial" w:hAnsi="Arial" w:cs="Arial"/>
        </w:rPr>
      </w:pPr>
      <w:proofErr w:type="spellStart"/>
      <w:r w:rsidRPr="00CF6140">
        <w:rPr>
          <w:rFonts w:ascii="Arial" w:hAnsi="Arial" w:cs="Arial"/>
          <w:vertAlign w:val="superscript"/>
        </w:rPr>
        <w:t>b</w:t>
      </w:r>
      <w:r w:rsidRPr="00CF6140">
        <w:rPr>
          <w:rFonts w:ascii="Arial" w:hAnsi="Arial" w:cs="Arial"/>
        </w:rPr>
        <w:t>Inconclusive</w:t>
      </w:r>
      <w:proofErr w:type="spellEnd"/>
      <w:r w:rsidRPr="00CF6140">
        <w:rPr>
          <w:rFonts w:ascii="Arial" w:hAnsi="Arial" w:cs="Arial"/>
        </w:rPr>
        <w:t xml:space="preserve"> patients are the number of patients with no positive ADA samples present and the drug concentration in the last sample above the DTL.</w:t>
      </w:r>
    </w:p>
    <w:p w14:paraId="11165081" w14:textId="77777777" w:rsidR="008103C7" w:rsidRPr="00CF6140" w:rsidRDefault="008103C7" w:rsidP="008103C7">
      <w:pPr>
        <w:spacing w:after="0" w:line="480" w:lineRule="auto"/>
        <w:rPr>
          <w:rFonts w:ascii="Arial" w:hAnsi="Arial" w:cs="Arial"/>
        </w:rPr>
      </w:pPr>
      <w:proofErr w:type="spellStart"/>
      <w:r w:rsidRPr="00CF6140">
        <w:rPr>
          <w:rFonts w:ascii="Arial" w:hAnsi="Arial" w:cs="Arial"/>
          <w:vertAlign w:val="superscript"/>
        </w:rPr>
        <w:t>c</w:t>
      </w:r>
      <w:r w:rsidRPr="00CF6140">
        <w:rPr>
          <w:rFonts w:ascii="Arial" w:hAnsi="Arial" w:cs="Arial"/>
        </w:rPr>
        <w:t>Evaluable</w:t>
      </w:r>
      <w:proofErr w:type="spellEnd"/>
      <w:r w:rsidRPr="00CF6140">
        <w:rPr>
          <w:rFonts w:ascii="Arial" w:hAnsi="Arial" w:cs="Arial"/>
        </w:rPr>
        <w:t xml:space="preserve"> patients are the total number of negative and positive patients (non–treatment emergent and treatment emergent).</w:t>
      </w:r>
    </w:p>
    <w:p w14:paraId="201B2621" w14:textId="77777777" w:rsidR="008103C7" w:rsidRPr="00CF6140" w:rsidRDefault="008103C7" w:rsidP="008103C7">
      <w:pPr>
        <w:spacing w:after="0" w:line="480" w:lineRule="auto"/>
        <w:rPr>
          <w:rFonts w:ascii="Arial" w:hAnsi="Arial" w:cs="Arial"/>
        </w:rPr>
      </w:pPr>
      <w:proofErr w:type="spellStart"/>
      <w:r w:rsidRPr="00CF6140">
        <w:rPr>
          <w:rFonts w:ascii="Arial" w:hAnsi="Arial" w:cs="Arial"/>
          <w:vertAlign w:val="superscript"/>
        </w:rPr>
        <w:t>d</w:t>
      </w:r>
      <w:r w:rsidRPr="00CF6140">
        <w:rPr>
          <w:rFonts w:ascii="Arial" w:hAnsi="Arial" w:cs="Arial"/>
        </w:rPr>
        <w:t>Denominator</w:t>
      </w:r>
      <w:proofErr w:type="spellEnd"/>
      <w:r w:rsidRPr="00CF6140">
        <w:rPr>
          <w:rFonts w:ascii="Arial" w:hAnsi="Arial" w:cs="Arial"/>
        </w:rPr>
        <w:t xml:space="preserve"> was total number of evaluable patients.</w:t>
      </w:r>
    </w:p>
    <w:p w14:paraId="4C927B7B" w14:textId="77777777" w:rsidR="008103C7" w:rsidRPr="00CF6140" w:rsidRDefault="008103C7" w:rsidP="008103C7">
      <w:pPr>
        <w:spacing w:after="0" w:line="480" w:lineRule="auto"/>
        <w:rPr>
          <w:rFonts w:ascii="Arial" w:hAnsi="Arial" w:cs="Arial"/>
          <w:b/>
        </w:rPr>
      </w:pPr>
      <w:r w:rsidRPr="00CF6140">
        <w:rPr>
          <w:rFonts w:ascii="Arial" w:hAnsi="Arial" w:cs="Arial"/>
        </w:rPr>
        <w:t>ADA, antidrug antibody; DTL, drug tolerance limit; Q3W, every 3 weeks.</w:t>
      </w:r>
    </w:p>
    <w:p w14:paraId="2A980011" w14:textId="77777777" w:rsidR="008103C7" w:rsidRPr="00CF6140" w:rsidRDefault="008103C7" w:rsidP="008103C7">
      <w:pPr>
        <w:spacing w:after="0" w:line="480" w:lineRule="auto"/>
        <w:rPr>
          <w:rFonts w:ascii="Arial" w:hAnsi="Arial" w:cs="Arial"/>
          <w:b/>
        </w:rPr>
      </w:pPr>
    </w:p>
    <w:p w14:paraId="2447529C" w14:textId="77777777" w:rsidR="00EA29B0" w:rsidRPr="008103C7" w:rsidRDefault="00EA29B0" w:rsidP="008103C7"/>
    <w:sectPr w:rsidR="00EA29B0" w:rsidRPr="0081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0"/>
  </w:docVars>
  <w:rsids>
    <w:rsidRoot w:val="00954659"/>
    <w:rsid w:val="002E6525"/>
    <w:rsid w:val="005314E5"/>
    <w:rsid w:val="00583FD0"/>
    <w:rsid w:val="006A3C9F"/>
    <w:rsid w:val="008103C7"/>
    <w:rsid w:val="00847134"/>
    <w:rsid w:val="009372A5"/>
    <w:rsid w:val="00954659"/>
    <w:rsid w:val="00BE75FF"/>
    <w:rsid w:val="00EA29B0"/>
    <w:rsid w:val="00EF684E"/>
    <w:rsid w:val="00F205FE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7856"/>
  <w15:docId w15:val="{7734938A-A85F-4F9E-9522-4C995D4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5FE"/>
    <w:pPr>
      <w:spacing w:after="0" w:line="240" w:lineRule="auto"/>
    </w:pPr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103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Doyel Mitra</cp:lastModifiedBy>
  <cp:revision>2</cp:revision>
  <dcterms:created xsi:type="dcterms:W3CDTF">2019-07-30T18:46:00Z</dcterms:created>
  <dcterms:modified xsi:type="dcterms:W3CDTF">2019-07-30T18:46:00Z</dcterms:modified>
</cp:coreProperties>
</file>