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02" w:rsidRPr="001B3842" w:rsidRDefault="00CB49C1" w:rsidP="00A40102">
      <w:pPr>
        <w:rPr>
          <w:rFonts w:cs="Arial"/>
          <w:b/>
        </w:rPr>
      </w:pPr>
      <w:r>
        <w:rPr>
          <w:rFonts w:cs="Arial"/>
          <w:b/>
        </w:rPr>
        <w:t xml:space="preserve">Additional file </w:t>
      </w:r>
      <w:r w:rsidR="00DD54DE">
        <w:rPr>
          <w:rFonts w:cs="Arial"/>
          <w:b/>
        </w:rPr>
        <w:t>5</w:t>
      </w:r>
      <w:r w:rsidR="00A40102" w:rsidRPr="001B3842">
        <w:rPr>
          <w:rFonts w:cs="Arial"/>
          <w:b/>
        </w:rPr>
        <w:t>. S</w:t>
      </w:r>
      <w:r w:rsidR="00A40102">
        <w:rPr>
          <w:rFonts w:cs="Arial"/>
          <w:b/>
        </w:rPr>
        <w:t xml:space="preserve">tatistical differences in T-cell infiltration between VSCC subtypes </w:t>
      </w:r>
      <w:r w:rsidR="00A40102" w:rsidRPr="001B3842">
        <w:rPr>
          <w:rFonts w:cs="Arial"/>
          <w:b/>
        </w:rPr>
        <w:t>and healthy controls.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1540"/>
        <w:gridCol w:w="1611"/>
        <w:gridCol w:w="1540"/>
        <w:gridCol w:w="1469"/>
        <w:gridCol w:w="875"/>
        <w:gridCol w:w="1298"/>
        <w:gridCol w:w="1365"/>
        <w:gridCol w:w="1298"/>
        <w:gridCol w:w="1365"/>
        <w:gridCol w:w="1639"/>
      </w:tblGrid>
      <w:tr w:rsidR="00B67993" w:rsidRPr="00B67993" w:rsidTr="00B6799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993" w:rsidRPr="00A4010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eastAsia="nl-NL"/>
              </w:rPr>
            </w:pPr>
            <w:r w:rsidRPr="00A4010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993" w:rsidRPr="00D47B50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nl-NL"/>
              </w:rPr>
            </w:pPr>
            <w:r w:rsidRPr="00D47B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nl-NL"/>
              </w:rPr>
              <w:t xml:space="preserve">Controls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993" w:rsidRPr="00D47B50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nl-NL"/>
              </w:rPr>
            </w:pPr>
            <w:proofErr w:type="spellStart"/>
            <w:r w:rsidRPr="00D47B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nl-NL"/>
              </w:rPr>
              <w:t>HPVposVSCC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993" w:rsidRPr="00D47B50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nl-NL"/>
              </w:rPr>
            </w:pPr>
            <w:proofErr w:type="spellStart"/>
            <w:r w:rsidRPr="00D47B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nl-NL"/>
              </w:rPr>
              <w:t>HPVnegVSCC</w:t>
            </w:r>
            <w:proofErr w:type="spellEnd"/>
            <w:r w:rsidRPr="00D47B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nl-NL"/>
              </w:rPr>
              <w:t>/p53wt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993" w:rsidRPr="00D47B50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nl-NL"/>
              </w:rPr>
            </w:pPr>
            <w:proofErr w:type="spellStart"/>
            <w:r w:rsidRPr="00D47B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nl-NL"/>
              </w:rPr>
              <w:t>HPVnegVSCC</w:t>
            </w:r>
            <w:proofErr w:type="spellEnd"/>
            <w:r w:rsidRPr="00D47B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nl-NL"/>
              </w:rPr>
              <w:t>/p53abn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993" w:rsidRPr="00D47B50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nl-NL"/>
              </w:rPr>
            </w:pPr>
            <w:r w:rsidRPr="00D47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20"/>
                <w:lang w:eastAsia="nl-NL"/>
              </w:rPr>
              <w:t>p</w:t>
            </w:r>
            <w:r w:rsidRPr="00D47B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nl-NL"/>
              </w:rPr>
              <w:t>-value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993" w:rsidRPr="00D47B50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nl-NL"/>
              </w:rPr>
            </w:pPr>
            <w:r w:rsidRPr="00D47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20"/>
                <w:lang w:eastAsia="nl-NL"/>
              </w:rPr>
              <w:t>p</w:t>
            </w:r>
            <w:r w:rsidRPr="00D47B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nl-NL"/>
              </w:rPr>
              <w:t>-value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993" w:rsidRPr="00D47B50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nl-NL"/>
              </w:rPr>
            </w:pPr>
            <w:r w:rsidRPr="00D47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20"/>
                <w:lang w:eastAsia="nl-NL"/>
              </w:rPr>
              <w:t>p</w:t>
            </w:r>
            <w:r w:rsidRPr="00D47B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nl-NL"/>
              </w:rPr>
              <w:t>-value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993" w:rsidRPr="00D47B50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nl-NL"/>
              </w:rPr>
            </w:pPr>
            <w:r w:rsidRPr="00D47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20"/>
                <w:lang w:eastAsia="nl-NL"/>
              </w:rPr>
              <w:t>p</w:t>
            </w:r>
            <w:r w:rsidRPr="00D47B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nl-NL"/>
              </w:rPr>
              <w:t>-value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993" w:rsidRPr="00D47B50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nl-NL"/>
              </w:rPr>
            </w:pPr>
            <w:r w:rsidRPr="00D47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20"/>
                <w:lang w:eastAsia="nl-NL"/>
              </w:rPr>
              <w:t>p</w:t>
            </w:r>
            <w:r w:rsidRPr="00D47B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nl-NL"/>
              </w:rPr>
              <w:t>-value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993" w:rsidRPr="00D47B50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nl-NL"/>
              </w:rPr>
            </w:pPr>
            <w:r w:rsidRPr="00D47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20"/>
                <w:lang w:eastAsia="nl-NL"/>
              </w:rPr>
              <w:t>p</w:t>
            </w:r>
            <w:r w:rsidRPr="00D47B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nl-NL"/>
              </w:rPr>
              <w:t>-value</w:t>
            </w:r>
          </w:p>
        </w:tc>
      </w:tr>
      <w:tr w:rsidR="00B67993" w:rsidRPr="00B660C0" w:rsidTr="00B67993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993" w:rsidRPr="00D47B50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eastAsia="nl-NL"/>
              </w:rPr>
            </w:pPr>
            <w:r w:rsidRPr="00D47B50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proofErr w:type="spellStart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median</w:t>
            </w:r>
            <w:proofErr w:type="spellEnd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 xml:space="preserve"> </w:t>
            </w: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br/>
              <w:t>(range)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proofErr w:type="spellStart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median</w:t>
            </w:r>
            <w:proofErr w:type="spellEnd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 xml:space="preserve"> </w:t>
            </w: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br/>
              <w:t>(range)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proofErr w:type="spellStart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median</w:t>
            </w:r>
            <w:proofErr w:type="spellEnd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 xml:space="preserve"> </w:t>
            </w: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br/>
              <w:t>(range)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proofErr w:type="spellStart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median</w:t>
            </w:r>
            <w:proofErr w:type="spellEnd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 xml:space="preserve"> </w:t>
            </w: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br/>
              <w:t>(range)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Controls</w:t>
            </w:r>
            <w:r w:rsidRPr="00B67993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20"/>
                <w:lang w:val="nl-NL" w:eastAsia="nl-NL"/>
              </w:rPr>
              <w:t xml:space="preserve"> </w:t>
            </w:r>
            <w:proofErr w:type="spellStart"/>
            <w:r w:rsidRPr="00B67993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20"/>
                <w:lang w:val="nl-NL" w:eastAsia="nl-NL"/>
              </w:rPr>
              <w:t>vs</w:t>
            </w:r>
            <w:proofErr w:type="spellEnd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 xml:space="preserve"> </w:t>
            </w: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br/>
            </w:r>
            <w:proofErr w:type="spellStart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HPVposVSCC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 xml:space="preserve">Controls </w:t>
            </w:r>
            <w:proofErr w:type="spellStart"/>
            <w:r w:rsidRPr="00B67993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20"/>
                <w:lang w:val="nl-NL" w:eastAsia="nl-NL"/>
              </w:rPr>
              <w:t>vs</w:t>
            </w:r>
            <w:proofErr w:type="spellEnd"/>
            <w:r w:rsidRPr="00B67993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20"/>
                <w:lang w:val="nl-NL" w:eastAsia="nl-NL"/>
              </w:rPr>
              <w:t xml:space="preserve"> </w:t>
            </w: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br/>
            </w:r>
            <w:proofErr w:type="spellStart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HPVnegVSCC</w:t>
            </w:r>
            <w:proofErr w:type="spellEnd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/p53wt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Controls</w:t>
            </w:r>
            <w:r w:rsidRPr="00B67993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20"/>
                <w:lang w:val="nl-NL" w:eastAsia="nl-NL"/>
              </w:rPr>
              <w:t xml:space="preserve"> </w:t>
            </w:r>
            <w:proofErr w:type="spellStart"/>
            <w:r w:rsidRPr="00B67993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20"/>
                <w:lang w:val="nl-NL" w:eastAsia="nl-NL"/>
              </w:rPr>
              <w:t>vs</w:t>
            </w:r>
            <w:proofErr w:type="spellEnd"/>
            <w:r w:rsidRPr="00B67993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20"/>
                <w:lang w:val="nl-NL" w:eastAsia="nl-NL"/>
              </w:rPr>
              <w:t xml:space="preserve"> </w:t>
            </w: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br/>
            </w:r>
            <w:proofErr w:type="spellStart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HPVnegVSCC</w:t>
            </w:r>
            <w:proofErr w:type="spellEnd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/p53abn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proofErr w:type="spellStart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HPVposVSCC</w:t>
            </w:r>
            <w:proofErr w:type="spellEnd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 xml:space="preserve"> </w:t>
            </w:r>
            <w:proofErr w:type="spellStart"/>
            <w:r w:rsidRPr="00B67993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20"/>
                <w:lang w:val="nl-NL" w:eastAsia="nl-NL"/>
              </w:rPr>
              <w:t>vs</w:t>
            </w:r>
            <w:proofErr w:type="spellEnd"/>
            <w:r w:rsidRPr="00B67993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20"/>
                <w:lang w:val="nl-NL" w:eastAsia="nl-NL"/>
              </w:rPr>
              <w:t xml:space="preserve"> </w:t>
            </w: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br/>
            </w:r>
            <w:proofErr w:type="spellStart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HPVnegVSCC</w:t>
            </w:r>
            <w:proofErr w:type="spellEnd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/p53wt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proofErr w:type="spellStart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HPVposVSCC</w:t>
            </w:r>
            <w:proofErr w:type="spellEnd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 xml:space="preserve"> </w:t>
            </w:r>
            <w:proofErr w:type="spellStart"/>
            <w:r w:rsidRPr="00B67993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20"/>
                <w:lang w:val="nl-NL" w:eastAsia="nl-NL"/>
              </w:rPr>
              <w:t>vs</w:t>
            </w:r>
            <w:proofErr w:type="spellEnd"/>
            <w:r w:rsidRPr="00B67993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20"/>
                <w:lang w:val="nl-NL" w:eastAsia="nl-NL"/>
              </w:rPr>
              <w:t xml:space="preserve"> </w:t>
            </w: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br/>
            </w:r>
            <w:proofErr w:type="spellStart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HPVnegVSCC</w:t>
            </w:r>
            <w:proofErr w:type="spellEnd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/p53abn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proofErr w:type="spellStart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HPVnegVSCC</w:t>
            </w:r>
            <w:proofErr w:type="spellEnd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 xml:space="preserve">/p53wt </w:t>
            </w:r>
            <w:proofErr w:type="spellStart"/>
            <w:r w:rsidRPr="00B67993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20"/>
                <w:lang w:val="nl-NL" w:eastAsia="nl-NL"/>
              </w:rPr>
              <w:t>vs</w:t>
            </w:r>
            <w:proofErr w:type="spellEnd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 xml:space="preserve"> </w:t>
            </w:r>
            <w:proofErr w:type="spellStart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HPVnegVSCC</w:t>
            </w:r>
            <w:proofErr w:type="spellEnd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/p53abn</w:t>
            </w:r>
          </w:p>
        </w:tc>
      </w:tr>
      <w:tr w:rsidR="00B67993" w:rsidRPr="00B67993" w:rsidTr="00B67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60C0">
              <w:rPr>
                <w:rFonts w:ascii="Calibri" w:eastAsia="Times New Roman" w:hAnsi="Calibri" w:cs="Times New Roman"/>
                <w:i/>
                <w:color w:val="000000"/>
                <w:sz w:val="14"/>
                <w:szCs w:val="20"/>
                <w:lang w:val="nl-NL" w:eastAsia="nl-NL"/>
              </w:rPr>
              <w:t>n</w:t>
            </w: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=10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60C0">
              <w:rPr>
                <w:rFonts w:ascii="Calibri" w:eastAsia="Times New Roman" w:hAnsi="Calibri" w:cs="Times New Roman"/>
                <w:i/>
                <w:color w:val="000000"/>
                <w:sz w:val="14"/>
                <w:szCs w:val="20"/>
                <w:lang w:val="nl-NL" w:eastAsia="nl-NL"/>
              </w:rPr>
              <w:t>n</w:t>
            </w: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=23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60C0">
              <w:rPr>
                <w:rFonts w:ascii="Calibri" w:eastAsia="Times New Roman" w:hAnsi="Calibri" w:cs="Times New Roman"/>
                <w:i/>
                <w:color w:val="000000"/>
                <w:sz w:val="14"/>
                <w:szCs w:val="20"/>
                <w:lang w:val="nl-NL" w:eastAsia="nl-NL"/>
              </w:rPr>
              <w:t>n</w:t>
            </w: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=20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bookmarkStart w:id="0" w:name="_GoBack"/>
            <w:r w:rsidRPr="00B660C0">
              <w:rPr>
                <w:rFonts w:ascii="Calibri" w:eastAsia="Times New Roman" w:hAnsi="Calibri" w:cs="Times New Roman"/>
                <w:i/>
                <w:color w:val="000000"/>
                <w:sz w:val="14"/>
                <w:szCs w:val="20"/>
                <w:lang w:val="nl-NL" w:eastAsia="nl-NL"/>
              </w:rPr>
              <w:t>n</w:t>
            </w:r>
            <w:bookmarkEnd w:id="0"/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=22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 </w:t>
            </w:r>
          </w:p>
        </w:tc>
      </w:tr>
      <w:tr w:rsidR="00B67993" w:rsidRPr="00B67993" w:rsidTr="00B67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 xml:space="preserve">CD3+ </w:t>
            </w:r>
            <w:proofErr w:type="spellStart"/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total</w:t>
            </w:r>
            <w:proofErr w:type="spellEnd"/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 xml:space="preserve"> (E)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 xml:space="preserve">182,97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br/>
            </w: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(20,76-851,13)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 xml:space="preserve">284,6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br/>
            </w: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(17,0-1383,07)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 xml:space="preserve">242,62 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br/>
            </w: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(13,78-2719,33)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131,83 (12,55-641,09)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0,059</w:t>
            </w:r>
          </w:p>
        </w:tc>
      </w:tr>
      <w:tr w:rsidR="00B67993" w:rsidRPr="00B67993" w:rsidTr="00B67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 xml:space="preserve">CD3+ </w:t>
            </w:r>
            <w:proofErr w:type="spellStart"/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total</w:t>
            </w:r>
            <w:proofErr w:type="spellEnd"/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 xml:space="preserve"> 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241,13 (90,07-872,49)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1307,51 (33,79-8452,21)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749,11 (203,67-4719,74)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618,32 (35,12-2043,65)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Cs/>
                <w:color w:val="000000"/>
                <w:sz w:val="14"/>
                <w:szCs w:val="20"/>
                <w:lang w:val="nl-NL" w:eastAsia="nl-NL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Cs/>
                <w:color w:val="000000"/>
                <w:sz w:val="14"/>
                <w:szCs w:val="20"/>
                <w:lang w:val="nl-NL" w:eastAsia="nl-NL"/>
              </w:rPr>
              <w:t>0,018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0,290</w:t>
            </w:r>
          </w:p>
        </w:tc>
      </w:tr>
      <w:tr w:rsidR="00B67993" w:rsidRPr="00B67993" w:rsidTr="00B67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 xml:space="preserve">CD3+ </w:t>
            </w:r>
            <w:proofErr w:type="spellStart"/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total</w:t>
            </w:r>
            <w:proofErr w:type="spellEnd"/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 xml:space="preserve"> (T)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456,76 (183,86-1568,55)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1484,48 (115,01-9011,90)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949,54 (238,87-5729,06)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755,90 (49,97-2684,73)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0,217</w:t>
            </w:r>
          </w:p>
        </w:tc>
      </w:tr>
      <w:tr w:rsidR="00B67993" w:rsidRPr="00B67993" w:rsidTr="00B67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CD3+CD8-Fox</w:t>
            </w:r>
            <w:r w:rsidR="00B660C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p</w:t>
            </w:r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3- (E)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68,06 (13,12-774,77)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124,21 (3,82-606,15)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72,76 (13,78-2325,93)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37,70 (2,26-451,38)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0,102</w:t>
            </w:r>
          </w:p>
        </w:tc>
      </w:tr>
      <w:tr w:rsidR="00B67993" w:rsidRPr="00B67993" w:rsidTr="00B67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CD3+CD8-Fox</w:t>
            </w:r>
            <w:r w:rsidR="00B660C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p</w:t>
            </w:r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3- 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134,97 (28,79-667,79)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517,29 (6,47-5138,58)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401,25 (94,64-1589,67)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295,60 (18,38-1493,11)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0,07</w:t>
            </w:r>
            <w:r w:rsidR="002A67D5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0,247</w:t>
            </w:r>
          </w:p>
        </w:tc>
      </w:tr>
      <w:tr w:rsidR="00B67993" w:rsidRPr="00B67993" w:rsidTr="00B67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CD3+CD8-Fox</w:t>
            </w:r>
            <w:r w:rsidR="00B660C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p</w:t>
            </w:r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3- (T)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190,18 (41,92-1442,56)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705,26 (37,58-5487,34)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469,08 (129,82-3915,60)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332,03 (24,79-1944,50)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0,257</w:t>
            </w:r>
          </w:p>
        </w:tc>
      </w:tr>
      <w:tr w:rsidR="00B67993" w:rsidRPr="00B67993" w:rsidTr="00B67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CD3+CD8+Fox</w:t>
            </w:r>
            <w:r w:rsidR="00B660C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p</w:t>
            </w:r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3- (E)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66,27 (4,42-185,51)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96,2 (3,57-759,69)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63,76 (0,00-1222,17)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41,30 (0,00-169,71)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0,371</w:t>
            </w:r>
          </w:p>
        </w:tc>
      </w:tr>
      <w:tr w:rsidR="00B67993" w:rsidRPr="00B67993" w:rsidTr="00B6799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CD3+CD8+Fox</w:t>
            </w:r>
            <w:r w:rsidR="00B660C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p</w:t>
            </w:r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3- 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86,90 (20,02-331,15)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472,48 (20,17-3150,50)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114,24 (0,00-2506,14)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119,81 (7,07-483,01)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0,762</w:t>
            </w:r>
          </w:p>
        </w:tc>
      </w:tr>
      <w:tr w:rsidR="00B67993" w:rsidRPr="00B67993" w:rsidTr="00B67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CD3+CD8+Fox</w:t>
            </w:r>
            <w:r w:rsidR="00B660C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p</w:t>
            </w:r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3- (T)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158,18 (88,81-516,66)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612,94 (40,34-3578,03)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226,92 (0,00-3580,08)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249,98 (7,07-581,70)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0,960</w:t>
            </w:r>
          </w:p>
        </w:tc>
      </w:tr>
      <w:tr w:rsidR="00B67993" w:rsidRPr="00B67993" w:rsidTr="00B67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CD3+CD8-Fox</w:t>
            </w:r>
            <w:r w:rsidR="00B660C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p</w:t>
            </w:r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3+ (E)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5,15 (1,72-28,84)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44,05 (0,00-1383,07)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80,13 (0,00-285,71)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26,04 (0,00-268,88)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bCs/>
                <w:color w:val="000000"/>
                <w:sz w:val="14"/>
                <w:szCs w:val="20"/>
                <w:lang w:val="nl-NL" w:eastAsia="nl-NL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0,026</w:t>
            </w:r>
          </w:p>
        </w:tc>
      </w:tr>
      <w:tr w:rsidR="00B67993" w:rsidRPr="00B67993" w:rsidTr="00B67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CD3+CD8-Fox</w:t>
            </w:r>
            <w:r w:rsidR="00B660C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p</w:t>
            </w:r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3+ 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27,11 (1,85-96,61)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173,04 (0,00-1631,58)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193,24 (0,00-793,29)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152,49 (3,87-458,11)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bCs/>
                <w:color w:val="000000"/>
                <w:sz w:val="14"/>
                <w:szCs w:val="20"/>
                <w:lang w:val="nl-NL" w:eastAsia="nl-NL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0,208</w:t>
            </w:r>
          </w:p>
        </w:tc>
      </w:tr>
      <w:tr w:rsidR="00B67993" w:rsidRPr="00B67993" w:rsidTr="00B67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CD3+CD8-Fox</w:t>
            </w:r>
            <w:r w:rsidR="00B660C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p</w:t>
            </w:r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3+ (T)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38,46 (7,96-125,45)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244,68 (0,00-1642,67)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347,76 (0,00-1012,27)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200,43 (6,60-521,08)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bCs/>
                <w:color w:val="000000"/>
                <w:sz w:val="14"/>
                <w:szCs w:val="20"/>
                <w:lang w:val="nl-NL" w:eastAsia="nl-NL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0,078</w:t>
            </w:r>
          </w:p>
        </w:tc>
      </w:tr>
      <w:tr w:rsidR="00B67993" w:rsidRPr="00B67993" w:rsidTr="00B67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CD3+PD1+ (E)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41,94 (0,00-200,55)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126,32 (5,13-1034,34)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94,4 (0,00-551,40)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24,07 (0,00-257,71)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0,006</w:t>
            </w:r>
          </w:p>
        </w:tc>
      </w:tr>
      <w:tr w:rsidR="00B67993" w:rsidRPr="00B67993" w:rsidTr="00B67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CD3+PD1+ 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125,58 (0,00-1041,00)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281,9 (27,11-3031,92)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177,69 (0,00-1386,38)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62,76 (0,00-451,26)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0,012</w:t>
            </w:r>
          </w:p>
        </w:tc>
      </w:tr>
      <w:tr w:rsidR="00B67993" w:rsidRPr="00B67993" w:rsidTr="00B67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CD3+PD1+ 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196,16 (0,00-509,04)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303,85 (32,23-3750,06)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304,3 (0,00-1937,78)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7993" w:rsidRPr="00B67993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B67993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99,98 (0,00-593,37)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7993" w:rsidRPr="00EA7732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</w:pPr>
            <w:r w:rsidRPr="00EA7732"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val="nl-NL" w:eastAsia="nl-NL"/>
              </w:rPr>
              <w:t>0,422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7993" w:rsidRPr="002A67D5" w:rsidRDefault="00B67993" w:rsidP="00B67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</w:pPr>
            <w:r w:rsidRPr="002A67D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nl-NL" w:eastAsia="nl-NL"/>
              </w:rPr>
              <w:t>0,012</w:t>
            </w:r>
          </w:p>
        </w:tc>
      </w:tr>
    </w:tbl>
    <w:p w:rsidR="00891CC3" w:rsidRDefault="00891CC3" w:rsidP="00891CC3">
      <w:pPr>
        <w:spacing w:after="0"/>
        <w:rPr>
          <w:rFonts w:cs="Arial"/>
        </w:rPr>
      </w:pPr>
    </w:p>
    <w:p w:rsidR="00A40102" w:rsidRPr="001B3842" w:rsidRDefault="00A40102" w:rsidP="00891CC3">
      <w:pPr>
        <w:spacing w:after="0"/>
        <w:rPr>
          <w:rFonts w:cs="Arial"/>
        </w:rPr>
      </w:pPr>
      <w:r w:rsidRPr="001B3842">
        <w:rPr>
          <w:rFonts w:cs="Arial"/>
        </w:rPr>
        <w:t xml:space="preserve">(E)= epithelium, (S) = stroma, (T) = total. </w:t>
      </w:r>
      <w:r w:rsidRPr="001B3842">
        <w:rPr>
          <w:rFonts w:cs="Arial"/>
          <w:i/>
        </w:rPr>
        <w:t>p-</w:t>
      </w:r>
      <w:r w:rsidRPr="001B3842">
        <w:rPr>
          <w:rFonts w:cs="Arial"/>
        </w:rPr>
        <w:t>values between two groups were analyzed by non-parametric Mann-Whitney U test to determine differences in T cell subset infiltrat</w:t>
      </w:r>
      <w:r w:rsidR="002A67D5">
        <w:rPr>
          <w:rFonts w:cs="Arial"/>
        </w:rPr>
        <w:t>ion</w:t>
      </w:r>
      <w:r w:rsidRPr="001B3842">
        <w:rPr>
          <w:rFonts w:cs="Arial"/>
        </w:rPr>
        <w:t xml:space="preserve"> between healthy controls, </w:t>
      </w:r>
      <w:proofErr w:type="spellStart"/>
      <w:r w:rsidRPr="001B3842">
        <w:rPr>
          <w:rFonts w:cs="Arial"/>
        </w:rPr>
        <w:t>HPVposVSCC</w:t>
      </w:r>
      <w:proofErr w:type="spellEnd"/>
      <w:r w:rsidRPr="001B3842">
        <w:rPr>
          <w:rFonts w:cs="Arial"/>
        </w:rPr>
        <w:t xml:space="preserve">, </w:t>
      </w:r>
      <w:proofErr w:type="spellStart"/>
      <w:r w:rsidRPr="001B3842">
        <w:rPr>
          <w:rFonts w:cs="Arial"/>
        </w:rPr>
        <w:t>HPVnegVSCC</w:t>
      </w:r>
      <w:proofErr w:type="spellEnd"/>
      <w:r w:rsidRPr="001B3842">
        <w:rPr>
          <w:rFonts w:cs="Arial"/>
        </w:rPr>
        <w:t xml:space="preserve">/p53wt, and </w:t>
      </w:r>
      <w:proofErr w:type="spellStart"/>
      <w:r w:rsidRPr="001B3842">
        <w:rPr>
          <w:rFonts w:cs="Arial"/>
        </w:rPr>
        <w:t>HPVnegVSCC</w:t>
      </w:r>
      <w:proofErr w:type="spellEnd"/>
      <w:r w:rsidRPr="001B3842">
        <w:rPr>
          <w:rFonts w:cs="Arial"/>
        </w:rPr>
        <w:t xml:space="preserve">/p53abn. </w:t>
      </w:r>
      <w:r w:rsidR="002A67D5">
        <w:rPr>
          <w:rFonts w:cs="Arial"/>
        </w:rPr>
        <w:t>Significant difference are indicated in bold.</w:t>
      </w:r>
    </w:p>
    <w:p w:rsidR="008A0424" w:rsidRDefault="008A0424"/>
    <w:sectPr w:rsidR="008A0424" w:rsidSect="00B679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93"/>
    <w:rsid w:val="001551C6"/>
    <w:rsid w:val="002A67D5"/>
    <w:rsid w:val="00646A80"/>
    <w:rsid w:val="006863F4"/>
    <w:rsid w:val="00797CE7"/>
    <w:rsid w:val="00891CC3"/>
    <w:rsid w:val="008A0424"/>
    <w:rsid w:val="00A40102"/>
    <w:rsid w:val="00B660C0"/>
    <w:rsid w:val="00B67993"/>
    <w:rsid w:val="00CB49C1"/>
    <w:rsid w:val="00D47B50"/>
    <w:rsid w:val="00D5147B"/>
    <w:rsid w:val="00DD54DE"/>
    <w:rsid w:val="00E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D4BC7D"/>
  <w15:chartTrackingRefBased/>
  <w15:docId w15:val="{9B81AF0F-91A4-49C5-860E-38701A30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4D1B26CA</Template>
  <TotalTime>1</TotalTime>
  <Pages>1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Kortekaas, K.E. (GYN)</dc:creator>
  <cp:keywords/>
  <dc:description/>
  <cp:lastModifiedBy>Santegoets, S.J.A.M. (ONCO)</cp:lastModifiedBy>
  <cp:revision>2</cp:revision>
  <dcterms:created xsi:type="dcterms:W3CDTF">2019-08-21T14:45:00Z</dcterms:created>
  <dcterms:modified xsi:type="dcterms:W3CDTF">2019-08-21T14:45:00Z</dcterms:modified>
</cp:coreProperties>
</file>