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0035" w14:textId="77777777" w:rsidR="00B143A1" w:rsidRDefault="00B143A1" w:rsidP="00B143A1">
      <w:pPr>
        <w:tabs>
          <w:tab w:val="left" w:pos="527"/>
        </w:tabs>
        <w:spacing w:line="360" w:lineRule="auto"/>
        <w:rPr>
          <w:noProof/>
          <w:lang w:val="en-US"/>
        </w:rPr>
      </w:pPr>
      <w:bookmarkStart w:id="0" w:name="_GoBack"/>
      <w:bookmarkEnd w:id="0"/>
    </w:p>
    <w:p w14:paraId="47CADE0D" w14:textId="0FD834E1" w:rsidR="00B143A1" w:rsidRDefault="00935508" w:rsidP="00B143A1">
      <w:pPr>
        <w:tabs>
          <w:tab w:val="left" w:pos="527"/>
        </w:tabs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  <w:r w:rsidRPr="00935508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471641E" wp14:editId="50EBF26D">
            <wp:extent cx="5279563" cy="2838893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704" cy="28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68AC" w14:textId="77777777" w:rsidR="00B143A1" w:rsidRPr="003E6A7E" w:rsidRDefault="00B143A1" w:rsidP="00B143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9E0B9D">
        <w:rPr>
          <w:rFonts w:ascii="Arial" w:hAnsi="Arial" w:cs="Arial"/>
          <w:b/>
          <w:sz w:val="22"/>
          <w:szCs w:val="22"/>
          <w:lang w:val="en-US"/>
        </w:rPr>
        <w:t xml:space="preserve">Figure S1: </w:t>
      </w:r>
      <w:r w:rsidRPr="003E6A7E">
        <w:rPr>
          <w:rFonts w:ascii="Arial" w:hAnsi="Arial" w:cs="Arial"/>
          <w:b/>
          <w:sz w:val="22"/>
          <w:szCs w:val="22"/>
          <w:lang w:val="en-AU"/>
        </w:rPr>
        <w:t xml:space="preserve">hCD39-specific ASO inhibit degradation of extracellular ATP in a human Burkitt´s lymphoma cell line. </w:t>
      </w:r>
    </w:p>
    <w:p w14:paraId="667D610E" w14:textId="6D9924F6" w:rsidR="00B143A1" w:rsidRPr="009E0B9D" w:rsidRDefault="00B143A1" w:rsidP="00B143A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E0B9D">
        <w:rPr>
          <w:rFonts w:ascii="Arial" w:hAnsi="Arial" w:cs="Arial"/>
          <w:sz w:val="22"/>
          <w:szCs w:val="22"/>
          <w:lang w:val="en-US"/>
        </w:rPr>
        <w:t xml:space="preserve">JIYOYE cells were treated with the hCD39-specific ASO A04040H or the control </w:t>
      </w:r>
      <w:r w:rsidR="00935508">
        <w:rPr>
          <w:rFonts w:ascii="Arial" w:hAnsi="Arial" w:cs="Arial"/>
          <w:sz w:val="22"/>
          <w:szCs w:val="22"/>
          <w:lang w:val="en-US"/>
        </w:rPr>
        <w:t xml:space="preserve">oligo 1 </w:t>
      </w:r>
      <w:r w:rsidRPr="009E0B9D">
        <w:rPr>
          <w:rFonts w:ascii="Arial" w:hAnsi="Arial" w:cs="Arial"/>
          <w:sz w:val="22"/>
          <w:szCs w:val="22"/>
          <w:lang w:val="en-US"/>
        </w:rPr>
        <w:t>at 5 µM</w:t>
      </w:r>
      <w:r w:rsidRPr="009E0B9D" w:rsidDel="0009615D">
        <w:rPr>
          <w:rFonts w:ascii="Arial" w:hAnsi="Arial" w:cs="Arial"/>
          <w:sz w:val="22"/>
          <w:szCs w:val="22"/>
          <w:lang w:val="en-US"/>
        </w:rPr>
        <w:t xml:space="preserve"> </w:t>
      </w:r>
      <w:r w:rsidRPr="009E0B9D">
        <w:rPr>
          <w:rFonts w:ascii="Arial" w:hAnsi="Arial" w:cs="Arial"/>
          <w:sz w:val="22"/>
          <w:szCs w:val="22"/>
          <w:lang w:val="en-US"/>
        </w:rPr>
        <w:t xml:space="preserve">for a total treatment time of six days. hCD39 protein expression was analyzed by flow cytometry. </w:t>
      </w:r>
      <w:r w:rsidRPr="009E0B9D">
        <w:rPr>
          <w:rFonts w:ascii="Arial" w:hAnsi="Arial" w:cs="Arial"/>
          <w:b/>
          <w:sz w:val="22"/>
          <w:szCs w:val="22"/>
          <w:lang w:val="en-US"/>
        </w:rPr>
        <w:t>(A)</w:t>
      </w:r>
      <w:r w:rsidRPr="009E0B9D">
        <w:rPr>
          <w:rFonts w:ascii="Arial" w:hAnsi="Arial" w:cs="Arial"/>
          <w:sz w:val="22"/>
          <w:szCs w:val="22"/>
          <w:lang w:val="en-US"/>
        </w:rPr>
        <w:t xml:space="preserve"> Residual hCD39 expression relative to mock-treated cells (set as 1) is depicted. For analysis of the capacity to degrade extracellular ATP, 2 µM of ATP was added to cells or cell-free medium. </w:t>
      </w:r>
      <w:r w:rsidRPr="009E0B9D">
        <w:rPr>
          <w:rFonts w:ascii="Arial" w:hAnsi="Arial" w:cs="Arial"/>
          <w:b/>
          <w:sz w:val="22"/>
          <w:szCs w:val="22"/>
          <w:lang w:val="en-US"/>
        </w:rPr>
        <w:t>(B)</w:t>
      </w:r>
      <w:r w:rsidRPr="009E0B9D">
        <w:rPr>
          <w:rFonts w:ascii="Arial" w:hAnsi="Arial" w:cs="Arial"/>
          <w:sz w:val="22"/>
          <w:szCs w:val="22"/>
          <w:lang w:val="en-US"/>
        </w:rPr>
        <w:t xml:space="preserve"> Relative ATP concentrations in cell supernatants in relation to cell-free medium (set as 1) were determined after 30 min of incubation with ATP</w:t>
      </w:r>
      <w:r w:rsidRPr="009E0B9D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Data is shown of an experiment as mean of six wells +/- SD</w:t>
      </w:r>
      <w:r w:rsidRPr="009E0B9D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3F86B4B" w14:textId="77777777" w:rsidR="006B7F64" w:rsidRDefault="006B7F64"/>
    <w:sectPr w:rsidR="006B7F64" w:rsidSect="009C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A1"/>
    <w:rsid w:val="00000CD2"/>
    <w:rsid w:val="00014EB5"/>
    <w:rsid w:val="0003062B"/>
    <w:rsid w:val="00087C08"/>
    <w:rsid w:val="000B3254"/>
    <w:rsid w:val="000B329F"/>
    <w:rsid w:val="000B6E34"/>
    <w:rsid w:val="0012177F"/>
    <w:rsid w:val="001A0BC3"/>
    <w:rsid w:val="001C3DC8"/>
    <w:rsid w:val="001E4895"/>
    <w:rsid w:val="00213B72"/>
    <w:rsid w:val="00227E44"/>
    <w:rsid w:val="00232DC2"/>
    <w:rsid w:val="0024154F"/>
    <w:rsid w:val="002B0455"/>
    <w:rsid w:val="002E47FB"/>
    <w:rsid w:val="002E7EA5"/>
    <w:rsid w:val="002F1001"/>
    <w:rsid w:val="00315DBA"/>
    <w:rsid w:val="003200E8"/>
    <w:rsid w:val="003530A7"/>
    <w:rsid w:val="0037514A"/>
    <w:rsid w:val="003E2EE1"/>
    <w:rsid w:val="003F4E61"/>
    <w:rsid w:val="004107B2"/>
    <w:rsid w:val="00414DCE"/>
    <w:rsid w:val="00437B8F"/>
    <w:rsid w:val="004A39E9"/>
    <w:rsid w:val="004C32AC"/>
    <w:rsid w:val="004C7064"/>
    <w:rsid w:val="004C7222"/>
    <w:rsid w:val="004E3556"/>
    <w:rsid w:val="004F1B36"/>
    <w:rsid w:val="00510D7E"/>
    <w:rsid w:val="0051767F"/>
    <w:rsid w:val="005E011A"/>
    <w:rsid w:val="006148C7"/>
    <w:rsid w:val="00646804"/>
    <w:rsid w:val="0067209B"/>
    <w:rsid w:val="00687888"/>
    <w:rsid w:val="006B7F64"/>
    <w:rsid w:val="007131C5"/>
    <w:rsid w:val="00713DF1"/>
    <w:rsid w:val="007456A8"/>
    <w:rsid w:val="0074596A"/>
    <w:rsid w:val="0074631E"/>
    <w:rsid w:val="007572A9"/>
    <w:rsid w:val="00772113"/>
    <w:rsid w:val="007772F0"/>
    <w:rsid w:val="007879D4"/>
    <w:rsid w:val="007B5993"/>
    <w:rsid w:val="007C211B"/>
    <w:rsid w:val="00841BDA"/>
    <w:rsid w:val="008754EC"/>
    <w:rsid w:val="008A3767"/>
    <w:rsid w:val="008C6DF7"/>
    <w:rsid w:val="00917503"/>
    <w:rsid w:val="00935508"/>
    <w:rsid w:val="00957513"/>
    <w:rsid w:val="00984225"/>
    <w:rsid w:val="00985343"/>
    <w:rsid w:val="00986C4A"/>
    <w:rsid w:val="00997EF2"/>
    <w:rsid w:val="009C0E76"/>
    <w:rsid w:val="009C5F47"/>
    <w:rsid w:val="009D47E8"/>
    <w:rsid w:val="009D5BBC"/>
    <w:rsid w:val="009F3B6A"/>
    <w:rsid w:val="00A06823"/>
    <w:rsid w:val="00A231FB"/>
    <w:rsid w:val="00A36654"/>
    <w:rsid w:val="00A5393F"/>
    <w:rsid w:val="00A65253"/>
    <w:rsid w:val="00A84F9C"/>
    <w:rsid w:val="00AE1B2A"/>
    <w:rsid w:val="00AE47D3"/>
    <w:rsid w:val="00AF70BC"/>
    <w:rsid w:val="00B143A1"/>
    <w:rsid w:val="00B144DA"/>
    <w:rsid w:val="00B478A1"/>
    <w:rsid w:val="00B91EFD"/>
    <w:rsid w:val="00BE41AC"/>
    <w:rsid w:val="00C150D5"/>
    <w:rsid w:val="00C54A8E"/>
    <w:rsid w:val="00C6797E"/>
    <w:rsid w:val="00C968D4"/>
    <w:rsid w:val="00CD6A15"/>
    <w:rsid w:val="00CF08F9"/>
    <w:rsid w:val="00D339F7"/>
    <w:rsid w:val="00D543A4"/>
    <w:rsid w:val="00D93617"/>
    <w:rsid w:val="00D95DEF"/>
    <w:rsid w:val="00DC7238"/>
    <w:rsid w:val="00DD043F"/>
    <w:rsid w:val="00DE24F6"/>
    <w:rsid w:val="00DF3BF8"/>
    <w:rsid w:val="00E43737"/>
    <w:rsid w:val="00E70FA3"/>
    <w:rsid w:val="00E7593E"/>
    <w:rsid w:val="00E807C8"/>
    <w:rsid w:val="00EB10AD"/>
    <w:rsid w:val="00F31BC2"/>
    <w:rsid w:val="00F632F2"/>
    <w:rsid w:val="00F651E4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5C222"/>
  <w15:chartTrackingRefBased/>
  <w15:docId w15:val="{AA8BB8D6-60D3-3040-9E36-650C83D8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A1"/>
    <w:rPr>
      <w:rFonts w:ascii="Georgia" w:eastAsia="Times New Roman" w:hAnsi="Georgia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Kashyap</dc:creator>
  <cp:keywords/>
  <dc:description/>
  <cp:lastModifiedBy>Abhishek Kashyap</cp:lastModifiedBy>
  <cp:revision>4</cp:revision>
  <dcterms:created xsi:type="dcterms:W3CDTF">2018-11-19T13:40:00Z</dcterms:created>
  <dcterms:modified xsi:type="dcterms:W3CDTF">2019-02-03T18:27:00Z</dcterms:modified>
</cp:coreProperties>
</file>