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B851C1" w14:textId="442BB6BE" w:rsidR="00D22008" w:rsidRPr="009D1B8F" w:rsidRDefault="00D22008" w:rsidP="009B61F5">
      <w:pPr>
        <w:jc w:val="center"/>
        <w:outlineLvl w:val="0"/>
        <w:rPr>
          <w:rFonts w:ascii="Times New Roman" w:eastAsia="Times New Roman" w:hAnsi="Times New Roman"/>
          <w:b/>
          <w:bCs/>
        </w:rPr>
      </w:pPr>
      <w:r w:rsidRPr="009D1B8F">
        <w:rPr>
          <w:rFonts w:ascii="Times New Roman" w:eastAsia="Times New Roman" w:hAnsi="Times New Roman"/>
          <w:b/>
          <w:bCs/>
        </w:rPr>
        <w:t>SUPPLEMENTAL MATERIALS</w:t>
      </w:r>
    </w:p>
    <w:p w14:paraId="5625308E" w14:textId="77777777" w:rsidR="00D22008" w:rsidRPr="009D1B8F" w:rsidRDefault="00D22008" w:rsidP="009B61F5">
      <w:pPr>
        <w:jc w:val="center"/>
        <w:rPr>
          <w:rFonts w:ascii="Times New Roman" w:eastAsia="Times New Roman" w:hAnsi="Times New Roman"/>
          <w:b/>
          <w:bCs/>
        </w:rPr>
      </w:pPr>
    </w:p>
    <w:p w14:paraId="6BC49073" w14:textId="77777777" w:rsidR="00D22008" w:rsidRPr="009D1B8F" w:rsidRDefault="00D22008" w:rsidP="009B61F5">
      <w:pPr>
        <w:jc w:val="center"/>
        <w:outlineLvl w:val="0"/>
        <w:rPr>
          <w:rFonts w:ascii="Times New Roman" w:eastAsia="Times New Roman" w:hAnsi="Times New Roman"/>
          <w:b/>
          <w:bCs/>
          <w:u w:val="single"/>
        </w:rPr>
      </w:pPr>
      <w:r w:rsidRPr="009D1B8F">
        <w:rPr>
          <w:rFonts w:ascii="Times New Roman" w:eastAsia="Times New Roman" w:hAnsi="Times New Roman"/>
          <w:b/>
          <w:bCs/>
          <w:u w:val="single"/>
        </w:rPr>
        <w:t>Supplemental Materials and Methodology</w:t>
      </w:r>
    </w:p>
    <w:p w14:paraId="5C0E77C1" w14:textId="77777777" w:rsidR="009B61F5" w:rsidRPr="009D1B8F" w:rsidRDefault="009B61F5" w:rsidP="009B61F5">
      <w:pPr>
        <w:jc w:val="center"/>
        <w:outlineLvl w:val="0"/>
        <w:rPr>
          <w:rFonts w:ascii="Times New Roman" w:eastAsia="Times New Roman" w:hAnsi="Times New Roman"/>
          <w:b/>
          <w:bCs/>
          <w:u w:val="single"/>
        </w:rPr>
      </w:pPr>
    </w:p>
    <w:p w14:paraId="6135348B" w14:textId="77777777" w:rsidR="00A547EC" w:rsidRPr="009D1B8F" w:rsidRDefault="00A547EC" w:rsidP="009B61F5">
      <w:pPr>
        <w:rPr>
          <w:rFonts w:ascii="Times New Roman" w:hAnsi="Times New Roman"/>
          <w:b/>
        </w:rPr>
      </w:pPr>
      <w:r w:rsidRPr="009D1B8F">
        <w:rPr>
          <w:rFonts w:ascii="Times New Roman" w:hAnsi="Times New Roman"/>
          <w:b/>
        </w:rPr>
        <w:t>Clinical Trial and Clinical Samples:</w:t>
      </w:r>
    </w:p>
    <w:p w14:paraId="1A3E404B" w14:textId="0F84C19C" w:rsidR="00A547EC" w:rsidRPr="009D1B8F" w:rsidRDefault="00A547EC" w:rsidP="009B61F5">
      <w:pPr>
        <w:rPr>
          <w:rFonts w:ascii="Times New Roman" w:hAnsi="Times New Roman"/>
        </w:rPr>
      </w:pPr>
      <w:r w:rsidRPr="009D1B8F">
        <w:rPr>
          <w:rFonts w:ascii="Times New Roman" w:hAnsi="Times New Roman"/>
        </w:rPr>
        <w:t xml:space="preserve">As duration of response is defined as the time from randomization to first progression, and non-maintenance patients received no additional rituximab treatment after randomization until their first progression, the duration of response parameter for non-maintenance patients describes the longevity of their response following the initial </w:t>
      </w:r>
      <w:r w:rsidR="009322BD" w:rsidRPr="009D1B8F">
        <w:rPr>
          <w:rFonts w:ascii="Times New Roman" w:hAnsi="Times New Roman"/>
        </w:rPr>
        <w:t xml:space="preserve">13 </w:t>
      </w:r>
      <w:r w:rsidRPr="009D1B8F">
        <w:rPr>
          <w:rFonts w:ascii="Times New Roman" w:hAnsi="Times New Roman"/>
        </w:rPr>
        <w:t>weeks of induction therapy, without any subsequent rituximab treatment prior to progression. All relevant medicine agencies and ethics committees approved the study protocol. Informed consent was obtained from all patients</w:t>
      </w:r>
      <w:r w:rsidR="00565554" w:rsidRPr="009D1B8F">
        <w:rPr>
          <w:rFonts w:ascii="Times New Roman" w:hAnsi="Times New Roman"/>
        </w:rPr>
        <w:t xml:space="preserve"> </w:t>
      </w:r>
      <w:r w:rsidR="00BD3C55" w:rsidRPr="009D1B8F">
        <w:rPr>
          <w:rFonts w:ascii="Times New Roman" w:hAnsi="Times New Roman"/>
        </w:rPr>
        <w:t>[6]</w:t>
      </w:r>
      <w:r w:rsidR="00565554" w:rsidRPr="009D1B8F">
        <w:rPr>
          <w:rFonts w:ascii="Times New Roman" w:hAnsi="Times New Roman"/>
        </w:rPr>
        <w:t>.</w:t>
      </w:r>
    </w:p>
    <w:p w14:paraId="46F6B18E" w14:textId="77777777" w:rsidR="00A547EC" w:rsidRPr="009D1B8F" w:rsidRDefault="00A547EC" w:rsidP="009B61F5">
      <w:pPr>
        <w:outlineLvl w:val="0"/>
        <w:rPr>
          <w:rFonts w:ascii="Times New Roman" w:hAnsi="Times New Roman"/>
          <w:b/>
        </w:rPr>
      </w:pPr>
    </w:p>
    <w:p w14:paraId="4FD6752F" w14:textId="77777777" w:rsidR="00D22008" w:rsidRPr="009D1B8F" w:rsidRDefault="00D22008" w:rsidP="009B61F5">
      <w:pPr>
        <w:outlineLvl w:val="0"/>
        <w:rPr>
          <w:rFonts w:ascii="Times New Roman" w:hAnsi="Times New Roman"/>
          <w:b/>
        </w:rPr>
      </w:pPr>
      <w:bookmarkStart w:id="0" w:name="_GoBack"/>
      <w:r w:rsidRPr="009D1B8F">
        <w:rPr>
          <w:rFonts w:ascii="Times New Roman" w:hAnsi="Times New Roman"/>
          <w:b/>
        </w:rPr>
        <w:t>Genotyping Validation:</w:t>
      </w:r>
    </w:p>
    <w:bookmarkEnd w:id="0"/>
    <w:p w14:paraId="715A7040" w14:textId="6B28FD94" w:rsidR="00D22008" w:rsidRPr="009D1B8F" w:rsidRDefault="00D22008" w:rsidP="009B61F5">
      <w:pPr>
        <w:rPr>
          <w:rFonts w:ascii="Times New Roman" w:eastAsia="Times New Roman" w:hAnsi="Times New Roman"/>
          <w:bCs/>
        </w:rPr>
      </w:pPr>
      <w:r w:rsidRPr="009D1B8F">
        <w:rPr>
          <w:rFonts w:ascii="Times New Roman" w:eastAsia="Times New Roman" w:hAnsi="Times New Roman"/>
          <w:bCs/>
        </w:rPr>
        <w:t xml:space="preserve">Our genotyping methodology was validated in a separate clinical </w:t>
      </w:r>
      <w:proofErr w:type="spellStart"/>
      <w:r w:rsidR="00A83D7B" w:rsidRPr="009D1B8F">
        <w:rPr>
          <w:rFonts w:ascii="Times New Roman" w:eastAsia="Times New Roman" w:hAnsi="Times New Roman"/>
          <w:bCs/>
        </w:rPr>
        <w:t>neuroblatoma</w:t>
      </w:r>
      <w:proofErr w:type="spellEnd"/>
      <w:r w:rsidR="00A83D7B" w:rsidRPr="009D1B8F">
        <w:rPr>
          <w:rFonts w:ascii="Times New Roman" w:eastAsia="Times New Roman" w:hAnsi="Times New Roman"/>
          <w:bCs/>
        </w:rPr>
        <w:t xml:space="preserve"> </w:t>
      </w:r>
      <w:r w:rsidRPr="009D1B8F">
        <w:rPr>
          <w:rFonts w:ascii="Times New Roman" w:eastAsia="Times New Roman" w:hAnsi="Times New Roman"/>
          <w:bCs/>
        </w:rPr>
        <w:t>study</w:t>
      </w:r>
      <w:r w:rsidR="00565554" w:rsidRPr="009D1B8F">
        <w:rPr>
          <w:rFonts w:ascii="Times New Roman" w:eastAsia="Times New Roman" w:hAnsi="Times New Roman"/>
          <w:bCs/>
          <w:vertAlign w:val="superscript"/>
        </w:rPr>
        <w:t xml:space="preserve"> </w:t>
      </w:r>
      <w:r w:rsidR="00BD3C55" w:rsidRPr="009D1B8F">
        <w:rPr>
          <w:rFonts w:ascii="Times New Roman" w:eastAsia="Times New Roman" w:hAnsi="Times New Roman"/>
          <w:bCs/>
        </w:rPr>
        <w:t>[30]</w:t>
      </w:r>
      <w:r w:rsidRPr="009D1B8F">
        <w:rPr>
          <w:rFonts w:ascii="Times New Roman" w:eastAsia="Times New Roman" w:hAnsi="Times New Roman"/>
          <w:bCs/>
        </w:rPr>
        <w:t xml:space="preserve">, where we used the same genotyping method as used in this ECOG study. </w:t>
      </w:r>
      <w:r w:rsidR="00A83D7B" w:rsidRPr="009D1B8F">
        <w:rPr>
          <w:rFonts w:ascii="Times New Roman" w:eastAsia="Times New Roman" w:hAnsi="Times New Roman"/>
          <w:bCs/>
        </w:rPr>
        <w:t>For that neuroblastoma study, w</w:t>
      </w:r>
      <w:r w:rsidRPr="009D1B8F">
        <w:rPr>
          <w:rFonts w:ascii="Times New Roman" w:eastAsia="Times New Roman" w:hAnsi="Times New Roman"/>
          <w:bCs/>
        </w:rPr>
        <w:t>e received 251 DNA samples from two separate sites. Among those 251 samples, there were 60 patients from which we received duplicate DNA samples, labeled separately, with one from each site. Those samples were received and genotyped blindly. Genotyping results were then compared between those duplicate samples for these 60 patients. Of a total of 900 KIR genes we genotyped for the 60 patients with duplicate samples, there were 10 KIR genes for which we have discrepant results (KIR discrepancy rate: 1.1%). Among the total of 360 HLA genes that we genotyped for the 60 patients, we had discrepant results for 5 HLA genes (HLA discrepancy rate: 1.4%)</w:t>
      </w:r>
      <w:r w:rsidR="00BD3C55" w:rsidRPr="009D1B8F">
        <w:rPr>
          <w:rFonts w:ascii="Times New Roman" w:eastAsia="Times New Roman" w:hAnsi="Times New Roman"/>
          <w:bCs/>
        </w:rPr>
        <w:t xml:space="preserve"> [30]</w:t>
      </w:r>
      <w:r w:rsidRPr="009D1B8F">
        <w:rPr>
          <w:rFonts w:ascii="Times New Roman" w:eastAsia="Times New Roman" w:hAnsi="Times New Roman"/>
          <w:bCs/>
        </w:rPr>
        <w:t>.</w:t>
      </w:r>
    </w:p>
    <w:p w14:paraId="1E94FACC" w14:textId="54662A77" w:rsidR="009860D1" w:rsidRPr="009D1B8F" w:rsidRDefault="009860D1" w:rsidP="009B61F5">
      <w:pPr>
        <w:rPr>
          <w:rFonts w:ascii="Times New Roman" w:eastAsia="Times New Roman" w:hAnsi="Times New Roman"/>
          <w:bCs/>
        </w:rPr>
      </w:pPr>
    </w:p>
    <w:p w14:paraId="5F1E787B" w14:textId="51CEAE0A" w:rsidR="00DA4D1B" w:rsidRPr="009D1B8F" w:rsidRDefault="00DA4D1B" w:rsidP="00DA4D1B">
      <w:pPr>
        <w:rPr>
          <w:rFonts w:ascii="Times New Roman" w:eastAsia="Times New Roman" w:hAnsi="Times New Roman"/>
          <w:b/>
          <w:bCs/>
        </w:rPr>
      </w:pPr>
      <w:r w:rsidRPr="00EC027E">
        <w:rPr>
          <w:rFonts w:ascii="Times New Roman" w:eastAsia="Times New Roman" w:hAnsi="Times New Roman"/>
          <w:b/>
          <w:bCs/>
        </w:rPr>
        <w:t>Box Plots:</w:t>
      </w:r>
    </w:p>
    <w:p w14:paraId="00F78789" w14:textId="33173457" w:rsidR="00DA4D1B" w:rsidRPr="009D1B8F" w:rsidRDefault="00DA4D1B" w:rsidP="00DA4D1B">
      <w:pPr>
        <w:rPr>
          <w:rFonts w:ascii="Times New Roman" w:eastAsia="Times New Roman" w:hAnsi="Times New Roman"/>
          <w:bCs/>
        </w:rPr>
      </w:pPr>
      <w:r w:rsidRPr="00EC027E">
        <w:rPr>
          <w:rFonts w:eastAsia="Times New Roman"/>
          <w:bCs/>
          <w:color w:val="000000" w:themeColor="text1"/>
        </w:rPr>
        <w:t>Changes in tumor size were represented using box plots, which show the 25th percentile (Q1) (bottom of box), the 50th percentile (Q2) (bolded black line), the 75th percentile (Q3) (top of box), and the mean (red cross inside the box). The lower and upper short horizontal red lines represent the minimum and maximum values, excluding the outlying high and low values. Outlying values [i.e.: those that are a distance of more than 1.5x(Q3-Q1) from the box], are shown as circles outside the horizontal lines.</w:t>
      </w:r>
    </w:p>
    <w:p w14:paraId="671037CD" w14:textId="77777777" w:rsidR="00D22008" w:rsidRPr="009D1B8F" w:rsidRDefault="00D22008" w:rsidP="009B61F5">
      <w:pPr>
        <w:rPr>
          <w:rFonts w:ascii="Times New Roman" w:hAnsi="Times New Roman"/>
        </w:rPr>
      </w:pPr>
    </w:p>
    <w:p w14:paraId="74399148" w14:textId="77777777" w:rsidR="00D22008" w:rsidRPr="009D1B8F" w:rsidRDefault="00D22008" w:rsidP="009B61F5">
      <w:pPr>
        <w:rPr>
          <w:rFonts w:ascii="Times New Roman" w:eastAsia="Times New Roman" w:hAnsi="Times New Roman"/>
          <w:b/>
          <w:bCs/>
        </w:rPr>
      </w:pPr>
      <w:r w:rsidRPr="009D1B8F">
        <w:rPr>
          <w:rFonts w:ascii="Times New Roman" w:eastAsia="Times New Roman" w:hAnsi="Times New Roman"/>
          <w:b/>
          <w:bCs/>
        </w:rPr>
        <w:br w:type="page"/>
      </w:r>
    </w:p>
    <w:p w14:paraId="678E1AF7" w14:textId="53575431" w:rsidR="00D22008" w:rsidRPr="009D1B8F" w:rsidRDefault="00D22008" w:rsidP="009B61F5">
      <w:pPr>
        <w:jc w:val="center"/>
        <w:rPr>
          <w:rFonts w:ascii="Times New Roman" w:hAnsi="Times New Roman"/>
          <w:b/>
          <w:bCs/>
          <w:u w:val="single"/>
        </w:rPr>
      </w:pPr>
      <w:r w:rsidRPr="009D1B8F">
        <w:rPr>
          <w:rFonts w:ascii="Times New Roman" w:hAnsi="Times New Roman"/>
          <w:b/>
          <w:bCs/>
          <w:u w:val="single"/>
        </w:rPr>
        <w:lastRenderedPageBreak/>
        <w:t>Supplemental Tables</w:t>
      </w:r>
    </w:p>
    <w:p w14:paraId="1BE75438" w14:textId="6EABECFC" w:rsidR="009B61F5" w:rsidRPr="009D1B8F" w:rsidRDefault="009B61F5" w:rsidP="009B61F5">
      <w:pPr>
        <w:rPr>
          <w:rFonts w:ascii="Times New Roman" w:eastAsia="Times New Roman" w:hAnsi="Times New Roman"/>
          <w:b/>
          <w:color w:val="000000" w:themeColor="text1"/>
          <w:shd w:val="clear" w:color="auto" w:fill="FFFFFF"/>
        </w:rPr>
      </w:pPr>
      <w:r w:rsidRPr="009D1B8F">
        <w:rPr>
          <w:rFonts w:ascii="Times New Roman" w:hAnsi="Times New Roman"/>
          <w:b/>
        </w:rPr>
        <w:t xml:space="preserve">Supplemental </w:t>
      </w:r>
      <w:r w:rsidRPr="009D1B8F">
        <w:rPr>
          <w:rFonts w:ascii="Times New Roman" w:eastAsia="Times New Roman" w:hAnsi="Times New Roman"/>
          <w:b/>
          <w:color w:val="000000" w:themeColor="text1"/>
          <w:shd w:val="clear" w:color="auto" w:fill="FFFFFF"/>
        </w:rPr>
        <w:t xml:space="preserve">Table 1. Description of KIR/KIR-ligand genotypes included in analyses for </w:t>
      </w:r>
      <w:r w:rsidR="00A2035E" w:rsidRPr="009D1B8F">
        <w:rPr>
          <w:rFonts w:ascii="Times New Roman" w:eastAsia="Times New Roman" w:hAnsi="Times New Roman"/>
          <w:b/>
          <w:color w:val="000000" w:themeColor="text1"/>
          <w:shd w:val="clear" w:color="auto" w:fill="FFFFFF"/>
        </w:rPr>
        <w:t>Figure 1</w:t>
      </w:r>
      <w:r w:rsidRPr="009D1B8F">
        <w:rPr>
          <w:rFonts w:ascii="Times New Roman" w:eastAsia="Times New Roman" w:hAnsi="Times New Roman"/>
          <w:b/>
          <w:color w:val="000000" w:themeColor="text1"/>
          <w:shd w:val="clear" w:color="auto" w:fill="FFFFFF"/>
        </w:rPr>
        <w:t>.</w:t>
      </w:r>
    </w:p>
    <w:p w14:paraId="600846E3" w14:textId="1F1C330C" w:rsidR="00A2035E" w:rsidRPr="009D1B8F" w:rsidRDefault="00A2035E" w:rsidP="009B61F5">
      <w:pPr>
        <w:rPr>
          <w:rFonts w:ascii="Times New Roman" w:eastAsia="Times New Roman" w:hAnsi="Times New Roman"/>
          <w:color w:val="000000" w:themeColor="text1"/>
          <w:shd w:val="clear" w:color="auto" w:fill="FFFFFF"/>
        </w:rPr>
      </w:pPr>
    </w:p>
    <w:p w14:paraId="317FD793" w14:textId="0C1ADB89" w:rsidR="00BA0A1F" w:rsidRPr="009D1B8F" w:rsidRDefault="00F56310" w:rsidP="009B61F5">
      <w:pPr>
        <w:rPr>
          <w:rFonts w:ascii="Times New Roman" w:eastAsia="Times New Roman" w:hAnsi="Times New Roman"/>
          <w:color w:val="000000" w:themeColor="text1"/>
          <w:shd w:val="clear" w:color="auto" w:fill="FFFFFF"/>
        </w:rPr>
      </w:pPr>
      <w:r>
        <w:rPr>
          <w:rFonts w:ascii="Times New Roman" w:eastAsia="Times New Roman" w:hAnsi="Times New Roman"/>
          <w:noProof/>
          <w:color w:val="000000" w:themeColor="text1"/>
          <w:shd w:val="clear" w:color="auto" w:fill="FFFFFF"/>
        </w:rPr>
        <w:object w:dxaOrig="17140" w:dyaOrig="3400" w14:anchorId="7D64C9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55pt;height:90pt;mso-width-percent:0;mso-height-percent:0;mso-width-percent:0;mso-height-percent:0" o:ole="">
            <v:imagedata r:id="rId7" o:title=""/>
          </v:shape>
          <o:OLEObject Type="Embed" ProgID="Excel.Sheet.12" ShapeID="_x0000_i1028" DrawAspect="Content" ObjectID="_1609576766" r:id="rId8"/>
        </w:object>
      </w:r>
    </w:p>
    <w:p w14:paraId="107DE551" w14:textId="32A65955" w:rsidR="00BA0A1F" w:rsidRPr="009D1B8F" w:rsidRDefault="00BA0A1F" w:rsidP="009B61F5">
      <w:pPr>
        <w:rPr>
          <w:rFonts w:ascii="Times New Roman" w:eastAsia="Times New Roman" w:hAnsi="Times New Roman"/>
          <w:color w:val="000000" w:themeColor="text1"/>
          <w:shd w:val="clear" w:color="auto" w:fill="FFFFFF"/>
        </w:rPr>
      </w:pPr>
    </w:p>
    <w:p w14:paraId="54AF7615" w14:textId="77777777" w:rsidR="00A2035E" w:rsidRPr="009D1B8F" w:rsidRDefault="00A2035E" w:rsidP="009B61F5">
      <w:pPr>
        <w:rPr>
          <w:rFonts w:ascii="Times New Roman" w:eastAsia="Times New Roman" w:hAnsi="Times New Roman"/>
          <w:color w:val="000000" w:themeColor="text1"/>
          <w:shd w:val="clear" w:color="auto" w:fill="FFFFFF"/>
        </w:rPr>
      </w:pPr>
    </w:p>
    <w:p w14:paraId="4BE03190" w14:textId="54A38DB7" w:rsidR="00A2035E" w:rsidRPr="009D1B8F" w:rsidRDefault="00A2035E" w:rsidP="00A2035E">
      <w:pPr>
        <w:rPr>
          <w:rFonts w:ascii="Times New Roman" w:eastAsia="Times New Roman" w:hAnsi="Times New Roman"/>
          <w:b/>
          <w:color w:val="000000" w:themeColor="text1"/>
          <w:shd w:val="clear" w:color="auto" w:fill="FFFFFF"/>
        </w:rPr>
      </w:pPr>
      <w:r w:rsidRPr="009D1B8F">
        <w:rPr>
          <w:rFonts w:ascii="Times New Roman" w:hAnsi="Times New Roman"/>
          <w:b/>
        </w:rPr>
        <w:t xml:space="preserve">Supplemental </w:t>
      </w:r>
      <w:r w:rsidRPr="009D1B8F">
        <w:rPr>
          <w:rFonts w:ascii="Times New Roman" w:eastAsia="Times New Roman" w:hAnsi="Times New Roman"/>
          <w:b/>
          <w:color w:val="000000" w:themeColor="text1"/>
          <w:shd w:val="clear" w:color="auto" w:fill="FFFFFF"/>
        </w:rPr>
        <w:t>Table 2. Description of KIR/KIR-ligand genotypes included in analyses for Table 1 and Figure 2.</w:t>
      </w:r>
    </w:p>
    <w:p w14:paraId="45201357" w14:textId="4A2551BF" w:rsidR="00DA3ABC" w:rsidRPr="009D1B8F" w:rsidRDefault="00DA3ABC" w:rsidP="009B61F5">
      <w:pPr>
        <w:rPr>
          <w:rFonts w:ascii="Times New Roman" w:hAnsi="Times New Roman"/>
          <w:b/>
        </w:rPr>
      </w:pPr>
    </w:p>
    <w:p w14:paraId="2E6C0369" w14:textId="77777777" w:rsidR="004702BA" w:rsidRPr="009D1B8F" w:rsidRDefault="004702BA" w:rsidP="009B61F5">
      <w:pPr>
        <w:rPr>
          <w:rFonts w:ascii="Times New Roman" w:hAnsi="Times New Roman"/>
          <w:b/>
        </w:rPr>
      </w:pPr>
    </w:p>
    <w:p w14:paraId="00CBA63F" w14:textId="485CF32E" w:rsidR="004702BA" w:rsidRPr="009D1B8F" w:rsidRDefault="00F56310" w:rsidP="009B61F5">
      <w:pPr>
        <w:rPr>
          <w:rFonts w:ascii="Times New Roman" w:hAnsi="Times New Roman"/>
          <w:b/>
        </w:rPr>
      </w:pPr>
      <w:r>
        <w:rPr>
          <w:rFonts w:ascii="Times New Roman" w:hAnsi="Times New Roman"/>
          <w:b/>
          <w:noProof/>
        </w:rPr>
        <w:object w:dxaOrig="12260" w:dyaOrig="5340" w14:anchorId="30E9F597">
          <v:shape id="_x0000_i1027" type="#_x0000_t75" alt="" style="width:448pt;height:195pt;mso-width-percent:0;mso-height-percent:0;mso-width-percent:0;mso-height-percent:0" o:ole="">
            <v:imagedata r:id="rId9" o:title=""/>
          </v:shape>
          <o:OLEObject Type="Embed" ProgID="Excel.Sheet.12" ShapeID="_x0000_i1027" DrawAspect="Content" ObjectID="_1609576767" r:id="rId10"/>
        </w:object>
      </w:r>
    </w:p>
    <w:p w14:paraId="0E877BB6" w14:textId="77777777" w:rsidR="009B61F5" w:rsidRPr="009D1B8F" w:rsidRDefault="009B61F5" w:rsidP="009B61F5">
      <w:pPr>
        <w:rPr>
          <w:rFonts w:ascii="Times New Roman" w:hAnsi="Times New Roman"/>
          <w:b/>
        </w:rPr>
      </w:pPr>
    </w:p>
    <w:p w14:paraId="204182A2" w14:textId="77777777" w:rsidR="00E732C7" w:rsidRPr="009D1B8F" w:rsidRDefault="00E732C7">
      <w:pPr>
        <w:rPr>
          <w:rFonts w:ascii="Times New Roman" w:eastAsia="Times New Roman" w:hAnsi="Times New Roman"/>
          <w:b/>
          <w:color w:val="000000" w:themeColor="text1"/>
        </w:rPr>
      </w:pPr>
      <w:r w:rsidRPr="009D1B8F">
        <w:rPr>
          <w:rFonts w:ascii="Times New Roman" w:eastAsia="Times New Roman" w:hAnsi="Times New Roman"/>
          <w:b/>
          <w:color w:val="000000" w:themeColor="text1"/>
        </w:rPr>
        <w:br w:type="page"/>
      </w:r>
    </w:p>
    <w:p w14:paraId="1442C752" w14:textId="77777777" w:rsidR="00DF4BC4" w:rsidRPr="00DF4BC4" w:rsidRDefault="00DF4BC4" w:rsidP="00DF4BC4">
      <w:pPr>
        <w:rPr>
          <w:rFonts w:ascii="Times New Roman" w:eastAsia="Times New Roman" w:hAnsi="Times New Roman"/>
          <w:color w:val="000000" w:themeColor="text1"/>
        </w:rPr>
      </w:pPr>
      <w:r w:rsidRPr="00DF4BC4">
        <w:rPr>
          <w:rFonts w:ascii="Times New Roman" w:eastAsia="Times New Roman" w:hAnsi="Times New Roman"/>
          <w:b/>
          <w:color w:val="000000" w:themeColor="text1"/>
        </w:rPr>
        <w:lastRenderedPageBreak/>
        <w:t>Supplemental Table 3:</w:t>
      </w:r>
      <w:r w:rsidRPr="00DF4BC4">
        <w:rPr>
          <w:rFonts w:ascii="Times New Roman" w:eastAsia="Times New Roman" w:hAnsi="Times New Roman"/>
          <w:color w:val="000000" w:themeColor="text1"/>
        </w:rPr>
        <w:t xml:space="preserve">  </w:t>
      </w:r>
      <w:r w:rsidRPr="00DF4BC4">
        <w:rPr>
          <w:rFonts w:ascii="Times New Roman" w:eastAsia="Times New Roman" w:hAnsi="Times New Roman"/>
          <w:b/>
          <w:color w:val="000000" w:themeColor="text1"/>
        </w:rPr>
        <w:t>Detailed statistical information for data pertaining to Figures 1, 2 and 3.</w:t>
      </w:r>
      <w:r w:rsidRPr="00DF4BC4">
        <w:rPr>
          <w:rFonts w:ascii="Times New Roman" w:eastAsia="Times New Roman" w:hAnsi="Times New Roman"/>
          <w:color w:val="000000" w:themeColor="text1"/>
        </w:rPr>
        <w:t xml:space="preserve">  In Column A, for each clinical outcome measure, the values for the separate treatment and genotype groups are compared to the index value “#” [to consider the “Genotype Effect” (e.g. for those treated with Maintenance, compare KIR-ligands Present vs. KIR-ligand Missing) or the “Treatment Effect” (e.g. for those with KIR-ligands Present, compare Maintenance vs. Non-Maintenance)].  In Column B, for each clinical outcome measure, the values for the separate treatment and genotype groups are compared to the index value “$” [to consider the “Genotype Effect” (e.g. for those treated with Non-Maintenance, compare KIR-ligands Present vs. KIR-ligand Missing) or the “Treatment Effect” (e.g. for those with KIR-ligand Missing, compare Maintenance vs. Non-Maintenance)]. In Columns A and B, “NA” represents comparisons that are “Not Applicable” as there is no common variable within those cells of the table to assess a Treatment or Genotype effect (i.e. “Maintenance with KIR-Ligands Present” cannot be directly compared to “Non-Maintenance with KIR-Ligand Missing”). </w:t>
      </w:r>
    </w:p>
    <w:p w14:paraId="2D38C464" w14:textId="5985977C" w:rsidR="005F63F2" w:rsidRPr="009D1B8F" w:rsidRDefault="00E732C7">
      <w:pPr>
        <w:rPr>
          <w:rFonts w:ascii="Times New Roman" w:eastAsia="Times New Roman" w:hAnsi="Times New Roman"/>
          <w:b/>
          <w:color w:val="000000" w:themeColor="text1"/>
          <w:shd w:val="clear" w:color="auto" w:fill="FFFFFF"/>
        </w:rPr>
      </w:pPr>
      <w:r w:rsidRPr="009D1B8F">
        <w:rPr>
          <w:rFonts w:ascii="Times New Roman" w:eastAsia="Times New Roman" w:hAnsi="Times New Roman"/>
          <w:b/>
          <w:noProof/>
          <w:color w:val="000000" w:themeColor="text1"/>
          <w:shd w:val="clear" w:color="auto" w:fill="FFFFFF"/>
        </w:rPr>
        <w:lastRenderedPageBreak/>
        <w:drawing>
          <wp:inline distT="0" distB="0" distL="0" distR="0" wp14:anchorId="31B94D3B" wp14:editId="3ACD8875">
            <wp:extent cx="6540500" cy="830775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upplemental Table New 1.16.19.pdf"/>
                    <pic:cNvPicPr/>
                  </pic:nvPicPr>
                  <pic:blipFill rotWithShape="1">
                    <a:blip r:embed="rId11"/>
                    <a:srcRect l="6624" t="5944" r="8761" b="11005"/>
                    <a:stretch/>
                  </pic:blipFill>
                  <pic:spPr bwMode="auto">
                    <a:xfrm>
                      <a:off x="0" y="0"/>
                      <a:ext cx="6542750" cy="8310614"/>
                    </a:xfrm>
                    <a:prstGeom prst="rect">
                      <a:avLst/>
                    </a:prstGeom>
                    <a:ln>
                      <a:noFill/>
                    </a:ln>
                    <a:extLst>
                      <a:ext uri="{53640926-AAD7-44D8-BBD7-CCE9431645EC}">
                        <a14:shadowObscured xmlns:a14="http://schemas.microsoft.com/office/drawing/2010/main"/>
                      </a:ext>
                    </a:extLst>
                  </pic:spPr>
                </pic:pic>
              </a:graphicData>
            </a:graphic>
          </wp:inline>
        </w:drawing>
      </w:r>
    </w:p>
    <w:p w14:paraId="04F1E769" w14:textId="72A224C6" w:rsidR="009B61F5" w:rsidRPr="009D1B8F" w:rsidRDefault="009B61F5" w:rsidP="009B61F5">
      <w:pPr>
        <w:rPr>
          <w:rFonts w:ascii="Times New Roman" w:eastAsia="Times New Roman" w:hAnsi="Times New Roman"/>
          <w:b/>
          <w:color w:val="000000" w:themeColor="text1"/>
          <w:shd w:val="clear" w:color="auto" w:fill="FFFFFF"/>
        </w:rPr>
      </w:pPr>
      <w:r w:rsidRPr="009D1B8F">
        <w:rPr>
          <w:rFonts w:ascii="Times New Roman" w:hAnsi="Times New Roman"/>
          <w:b/>
        </w:rPr>
        <w:lastRenderedPageBreak/>
        <w:t xml:space="preserve">Supplemental </w:t>
      </w:r>
      <w:r w:rsidRPr="009D1B8F">
        <w:rPr>
          <w:rFonts w:ascii="Times New Roman" w:eastAsia="Times New Roman" w:hAnsi="Times New Roman"/>
          <w:b/>
          <w:color w:val="000000" w:themeColor="text1"/>
          <w:shd w:val="clear" w:color="auto" w:fill="FFFFFF"/>
        </w:rPr>
        <w:t>Table</w:t>
      </w:r>
      <w:r w:rsidR="00A2035E" w:rsidRPr="009D1B8F">
        <w:rPr>
          <w:rFonts w:ascii="Times New Roman" w:eastAsia="Times New Roman" w:hAnsi="Times New Roman"/>
          <w:b/>
          <w:color w:val="000000" w:themeColor="text1"/>
          <w:shd w:val="clear" w:color="auto" w:fill="FFFFFF"/>
        </w:rPr>
        <w:t xml:space="preserve"> </w:t>
      </w:r>
      <w:r w:rsidR="00E732C7" w:rsidRPr="009D1B8F">
        <w:rPr>
          <w:rFonts w:ascii="Times New Roman" w:eastAsia="Times New Roman" w:hAnsi="Times New Roman"/>
          <w:b/>
          <w:color w:val="000000" w:themeColor="text1"/>
          <w:shd w:val="clear" w:color="auto" w:fill="FFFFFF"/>
        </w:rPr>
        <w:t>4.</w:t>
      </w:r>
      <w:r w:rsidRPr="009D1B8F">
        <w:rPr>
          <w:rFonts w:ascii="Times New Roman" w:eastAsia="Times New Roman" w:hAnsi="Times New Roman"/>
          <w:b/>
          <w:color w:val="000000" w:themeColor="text1"/>
          <w:shd w:val="clear" w:color="auto" w:fill="FFFFFF"/>
        </w:rPr>
        <w:t xml:space="preserve"> Description of KIR/KIR-ligand genotypes included in analyses for Table 2 and Figure 3.</w:t>
      </w:r>
    </w:p>
    <w:p w14:paraId="0260D66C" w14:textId="4BEECD31" w:rsidR="00451C35" w:rsidRPr="009D1B8F" w:rsidRDefault="00451C35" w:rsidP="009B61F5">
      <w:pPr>
        <w:rPr>
          <w:rFonts w:ascii="Times New Roman" w:eastAsia="Times New Roman" w:hAnsi="Times New Roman"/>
          <w:color w:val="000000" w:themeColor="text1"/>
          <w:shd w:val="clear" w:color="auto" w:fill="FFFFFF"/>
        </w:rPr>
      </w:pPr>
    </w:p>
    <w:p w14:paraId="7E3D3604" w14:textId="7AE7B334" w:rsidR="00DA3ABC" w:rsidRPr="009D1B8F" w:rsidRDefault="00F56310" w:rsidP="009B61F5">
      <w:pPr>
        <w:rPr>
          <w:rFonts w:ascii="Times New Roman" w:hAnsi="Times New Roman"/>
          <w:b/>
          <w:bCs/>
          <w:u w:val="single"/>
        </w:rPr>
      </w:pPr>
      <w:r w:rsidRPr="00AB36AA">
        <w:rPr>
          <w:rFonts w:ascii="Times New Roman" w:hAnsi="Times New Roman"/>
          <w:b/>
          <w:bCs/>
          <w:noProof/>
        </w:rPr>
        <w:object w:dxaOrig="10720" w:dyaOrig="11580" w14:anchorId="23FB6A71">
          <v:shape id="_x0000_i1026" type="#_x0000_t75" alt="" style="width:464pt;height:500pt;mso-width-percent:0;mso-height-percent:0;mso-width-percent:0;mso-height-percent:0" o:ole="">
            <v:imagedata r:id="rId12" o:title=""/>
          </v:shape>
          <o:OLEObject Type="Embed" ProgID="Excel.Sheet.12" ShapeID="_x0000_i1026" DrawAspect="Content" ObjectID="_1609576768" r:id="rId13"/>
        </w:object>
      </w:r>
    </w:p>
    <w:p w14:paraId="6EEFCFBB" w14:textId="585E97B5" w:rsidR="009B61F5" w:rsidRPr="009D1B8F" w:rsidRDefault="009B61F5" w:rsidP="009B61F5">
      <w:pPr>
        <w:rPr>
          <w:rFonts w:ascii="Times New Roman" w:hAnsi="Times New Roman"/>
          <w:b/>
        </w:rPr>
      </w:pPr>
    </w:p>
    <w:p w14:paraId="2E73F720" w14:textId="77777777" w:rsidR="0076272B" w:rsidRPr="009D1B8F" w:rsidRDefault="0076272B" w:rsidP="009B61F5">
      <w:pPr>
        <w:rPr>
          <w:rFonts w:ascii="Times New Roman" w:hAnsi="Times New Roman"/>
          <w:b/>
        </w:rPr>
      </w:pPr>
    </w:p>
    <w:p w14:paraId="31DC5513" w14:textId="77777777" w:rsidR="0076272B" w:rsidRPr="009D1B8F" w:rsidRDefault="0076272B" w:rsidP="009B61F5">
      <w:pPr>
        <w:rPr>
          <w:rFonts w:ascii="Times New Roman" w:hAnsi="Times New Roman"/>
          <w:b/>
        </w:rPr>
      </w:pPr>
    </w:p>
    <w:p w14:paraId="6CB89A8F" w14:textId="77777777" w:rsidR="0076272B" w:rsidRPr="009D1B8F" w:rsidRDefault="0076272B" w:rsidP="009B61F5">
      <w:pPr>
        <w:rPr>
          <w:rFonts w:ascii="Times New Roman" w:hAnsi="Times New Roman"/>
          <w:b/>
        </w:rPr>
      </w:pPr>
    </w:p>
    <w:p w14:paraId="010E45EE" w14:textId="77777777" w:rsidR="0076272B" w:rsidRPr="009D1B8F" w:rsidRDefault="0076272B" w:rsidP="009B61F5">
      <w:pPr>
        <w:rPr>
          <w:rFonts w:ascii="Times New Roman" w:hAnsi="Times New Roman"/>
          <w:b/>
        </w:rPr>
      </w:pPr>
    </w:p>
    <w:p w14:paraId="1B9D772E" w14:textId="77777777" w:rsidR="0076272B" w:rsidRPr="009D1B8F" w:rsidRDefault="0076272B" w:rsidP="009B61F5">
      <w:pPr>
        <w:rPr>
          <w:rFonts w:ascii="Times New Roman" w:hAnsi="Times New Roman"/>
          <w:b/>
        </w:rPr>
      </w:pPr>
    </w:p>
    <w:p w14:paraId="02F1F0A4" w14:textId="77777777" w:rsidR="0076272B" w:rsidRPr="009D1B8F" w:rsidRDefault="0076272B" w:rsidP="009B61F5">
      <w:pPr>
        <w:rPr>
          <w:rFonts w:ascii="Times New Roman" w:hAnsi="Times New Roman"/>
          <w:b/>
        </w:rPr>
      </w:pPr>
    </w:p>
    <w:p w14:paraId="56E42C71" w14:textId="77777777" w:rsidR="00DF4BC4" w:rsidRDefault="00DF4BC4" w:rsidP="009B61F5">
      <w:pPr>
        <w:rPr>
          <w:rFonts w:ascii="Times New Roman" w:hAnsi="Times New Roman"/>
          <w:b/>
        </w:rPr>
      </w:pPr>
    </w:p>
    <w:p w14:paraId="77099F9A" w14:textId="60E54710" w:rsidR="00D22008" w:rsidRPr="009D1B8F" w:rsidRDefault="00D22008" w:rsidP="009B61F5">
      <w:pPr>
        <w:rPr>
          <w:rFonts w:ascii="Times New Roman" w:hAnsi="Times New Roman"/>
          <w:b/>
          <w:bCs/>
          <w:u w:val="single"/>
        </w:rPr>
      </w:pPr>
      <w:r w:rsidRPr="009D1B8F">
        <w:rPr>
          <w:rFonts w:ascii="Times New Roman" w:hAnsi="Times New Roman"/>
          <w:b/>
        </w:rPr>
        <w:lastRenderedPageBreak/>
        <w:t xml:space="preserve">Supplemental Table </w:t>
      </w:r>
      <w:r w:rsidR="00240210" w:rsidRPr="009D1B8F">
        <w:rPr>
          <w:rFonts w:ascii="Times New Roman" w:hAnsi="Times New Roman"/>
          <w:b/>
        </w:rPr>
        <w:t>5</w:t>
      </w:r>
      <w:r w:rsidR="00A2035E" w:rsidRPr="009D1B8F">
        <w:rPr>
          <w:rFonts w:ascii="Times New Roman" w:hAnsi="Times New Roman"/>
          <w:b/>
        </w:rPr>
        <w:t>.</w:t>
      </w:r>
      <w:r w:rsidRPr="009D1B8F">
        <w:rPr>
          <w:rFonts w:ascii="Times New Roman" w:hAnsi="Times New Roman"/>
          <w:b/>
        </w:rPr>
        <w:t xml:space="preserve"> Demographic and clinical characteristics of ECOG patients with</w:t>
      </w:r>
    </w:p>
    <w:p w14:paraId="473CD161" w14:textId="77777777" w:rsidR="00D22008" w:rsidRPr="009D1B8F" w:rsidRDefault="00D22008" w:rsidP="009B61F5">
      <w:pPr>
        <w:outlineLvl w:val="0"/>
        <w:rPr>
          <w:rFonts w:ascii="Times New Roman" w:hAnsi="Times New Roman"/>
          <w:b/>
        </w:rPr>
      </w:pPr>
      <w:r w:rsidRPr="009D1B8F">
        <w:rPr>
          <w:rFonts w:ascii="Times New Roman" w:hAnsi="Times New Roman"/>
          <w:b/>
        </w:rPr>
        <w:t>FL that were randomly assigned and genotyped.</w:t>
      </w:r>
    </w:p>
    <w:p w14:paraId="03395F84" w14:textId="1CBF371D" w:rsidR="00D22008" w:rsidRPr="00E56E2A" w:rsidRDefault="00F56310" w:rsidP="009B61F5">
      <w:pPr>
        <w:rPr>
          <w:rFonts w:ascii="Times New Roman" w:hAnsi="Times New Roman"/>
          <w:b/>
        </w:rPr>
      </w:pPr>
      <w:r>
        <w:rPr>
          <w:rFonts w:ascii="Times New Roman" w:hAnsi="Times New Roman"/>
          <w:noProof/>
        </w:rPr>
        <w:object w:dxaOrig="13700" w:dyaOrig="9240" w14:anchorId="57526641">
          <v:shape id="_x0000_i1025" type="#_x0000_t75" alt="" style="width:477pt;height:322pt;mso-width-percent:0;mso-height-percent:0;mso-width-percent:0;mso-height-percent:0" o:ole="">
            <v:imagedata r:id="rId14" o:title=""/>
          </v:shape>
          <o:OLEObject Type="Embed" ProgID="Excel.Sheet.12" ShapeID="_x0000_i1025" DrawAspect="Content" ObjectID="_1609576769" r:id="rId15"/>
        </w:object>
      </w:r>
      <w:r w:rsidR="00D22008" w:rsidRPr="00E56E2A" w:rsidDel="00822406">
        <w:rPr>
          <w:rFonts w:ascii="Times New Roman" w:hAnsi="Times New Roman"/>
        </w:rPr>
        <w:t xml:space="preserve"> </w:t>
      </w:r>
    </w:p>
    <w:p w14:paraId="360AC332" w14:textId="3FC413D9" w:rsidR="00200BF8" w:rsidRPr="00E56E2A" w:rsidRDefault="00200BF8" w:rsidP="009B61F5">
      <w:pPr>
        <w:rPr>
          <w:rFonts w:ascii="Times New Roman" w:hAnsi="Times New Roman"/>
        </w:rPr>
      </w:pPr>
    </w:p>
    <w:sectPr w:rsidR="00200BF8" w:rsidRPr="00E56E2A" w:rsidSect="00812A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055493" w14:textId="77777777" w:rsidR="00F56310" w:rsidRDefault="00F56310" w:rsidP="00DF027B">
      <w:r>
        <w:separator/>
      </w:r>
    </w:p>
  </w:endnote>
  <w:endnote w:type="continuationSeparator" w:id="0">
    <w:p w14:paraId="0423D8A3" w14:textId="77777777" w:rsidR="00F56310" w:rsidRDefault="00F56310" w:rsidP="00DF02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0000500000000020000"/>
    <w:charset w:val="00"/>
    <w:family w:val="auto"/>
    <w:pitch w:val="variable"/>
    <w:sig w:usb0="E00002FF" w:usb1="5000205A"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0C3A6D" w14:textId="77777777" w:rsidR="00F56310" w:rsidRDefault="00F56310" w:rsidP="00DF027B">
      <w:r>
        <w:separator/>
      </w:r>
    </w:p>
  </w:footnote>
  <w:footnote w:type="continuationSeparator" w:id="0">
    <w:p w14:paraId="4F70EAA1" w14:textId="77777777" w:rsidR="00F56310" w:rsidRDefault="00F56310" w:rsidP="00DF02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A9556D"/>
    <w:multiLevelType w:val="hybridMultilevel"/>
    <w:tmpl w:val="9678E9E2"/>
    <w:lvl w:ilvl="0" w:tplc="A5A0633E">
      <w:start w:val="1"/>
      <w:numFmt w:val="upperLetter"/>
      <w:lvlText w:val="%1."/>
      <w:lvlJc w:val="left"/>
      <w:pPr>
        <w:ind w:left="720" w:hanging="360"/>
      </w:pPr>
      <w:rPr>
        <w:rFonts w:ascii="Times" w:eastAsia="Times New Roman" w:hAnsi="Times" w:hint="default"/>
        <w:b/>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5801B1"/>
    <w:multiLevelType w:val="hybridMultilevel"/>
    <w:tmpl w:val="B658CA66"/>
    <w:lvl w:ilvl="0" w:tplc="49548F5E">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08000A"/>
    <w:multiLevelType w:val="hybridMultilevel"/>
    <w:tmpl w:val="94F8725C"/>
    <w:lvl w:ilvl="0" w:tplc="43AA28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07F5813"/>
    <w:multiLevelType w:val="multilevel"/>
    <w:tmpl w:val="B658CA66"/>
    <w:lvl w:ilvl="0">
      <w:start w:val="1"/>
      <w:numFmt w:val="upperLetter"/>
      <w:lvlText w:val="%1.)"/>
      <w:lvlJc w:val="left"/>
      <w:pPr>
        <w:ind w:left="740" w:hanging="3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75C61132"/>
    <w:multiLevelType w:val="hybridMultilevel"/>
    <w:tmpl w:val="FF2A8E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98F2919"/>
    <w:multiLevelType w:val="hybridMultilevel"/>
    <w:tmpl w:val="6F1C125A"/>
    <w:lvl w:ilvl="0" w:tplc="369A1F84">
      <w:start w:val="1"/>
      <w:numFmt w:val="upperLetter"/>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3"/>
  </w:num>
  <w:num w:numId="3">
    <w:abstractNumId w:val="5"/>
  </w:num>
  <w:num w:numId="4">
    <w:abstractNumId w:val="2"/>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en-US" w:vendorID="64" w:dllVersion="0" w:nlCheck="1" w:checkStyle="0"/>
  <w:activeWritingStyle w:appName="MSWord" w:lang="en-US" w:vendorID="64" w:dllVersion="4096"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5F4C"/>
    <w:rsid w:val="0000489B"/>
    <w:rsid w:val="00006116"/>
    <w:rsid w:val="00017065"/>
    <w:rsid w:val="00025C4D"/>
    <w:rsid w:val="00026008"/>
    <w:rsid w:val="0002605D"/>
    <w:rsid w:val="00027F4A"/>
    <w:rsid w:val="0003113E"/>
    <w:rsid w:val="00033D8D"/>
    <w:rsid w:val="00034250"/>
    <w:rsid w:val="00037F0C"/>
    <w:rsid w:val="00037F26"/>
    <w:rsid w:val="000408F8"/>
    <w:rsid w:val="000410D6"/>
    <w:rsid w:val="00042ED2"/>
    <w:rsid w:val="00050779"/>
    <w:rsid w:val="00050F46"/>
    <w:rsid w:val="00057D1F"/>
    <w:rsid w:val="00057D98"/>
    <w:rsid w:val="00062608"/>
    <w:rsid w:val="000628E3"/>
    <w:rsid w:val="00063249"/>
    <w:rsid w:val="00066150"/>
    <w:rsid w:val="00066BC5"/>
    <w:rsid w:val="00070726"/>
    <w:rsid w:val="000759E4"/>
    <w:rsid w:val="00081255"/>
    <w:rsid w:val="000816F4"/>
    <w:rsid w:val="00081EE1"/>
    <w:rsid w:val="0009080C"/>
    <w:rsid w:val="00097004"/>
    <w:rsid w:val="000A48E7"/>
    <w:rsid w:val="000B00F8"/>
    <w:rsid w:val="000B3DBB"/>
    <w:rsid w:val="000B6580"/>
    <w:rsid w:val="000C1DCF"/>
    <w:rsid w:val="000C3A8F"/>
    <w:rsid w:val="000C3EBB"/>
    <w:rsid w:val="000C3EC4"/>
    <w:rsid w:val="000C49A5"/>
    <w:rsid w:val="000C64BE"/>
    <w:rsid w:val="000C6B25"/>
    <w:rsid w:val="000D6B94"/>
    <w:rsid w:val="000E4158"/>
    <w:rsid w:val="000E60DF"/>
    <w:rsid w:val="000E7494"/>
    <w:rsid w:val="000F0879"/>
    <w:rsid w:val="000F2AFE"/>
    <w:rsid w:val="000F521B"/>
    <w:rsid w:val="00100049"/>
    <w:rsid w:val="00102DA3"/>
    <w:rsid w:val="0010743D"/>
    <w:rsid w:val="001118E6"/>
    <w:rsid w:val="00111AD9"/>
    <w:rsid w:val="001126C8"/>
    <w:rsid w:val="00113500"/>
    <w:rsid w:val="00117D35"/>
    <w:rsid w:val="001209BE"/>
    <w:rsid w:val="00131E42"/>
    <w:rsid w:val="00133378"/>
    <w:rsid w:val="001343FF"/>
    <w:rsid w:val="001420E5"/>
    <w:rsid w:val="001452D2"/>
    <w:rsid w:val="001462A7"/>
    <w:rsid w:val="00146AEA"/>
    <w:rsid w:val="00147E46"/>
    <w:rsid w:val="001515AD"/>
    <w:rsid w:val="00154A52"/>
    <w:rsid w:val="001617EF"/>
    <w:rsid w:val="00162434"/>
    <w:rsid w:val="00167880"/>
    <w:rsid w:val="00167BC8"/>
    <w:rsid w:val="0017003E"/>
    <w:rsid w:val="00170FF7"/>
    <w:rsid w:val="001725CD"/>
    <w:rsid w:val="00173CF4"/>
    <w:rsid w:val="00174835"/>
    <w:rsid w:val="00174A0C"/>
    <w:rsid w:val="0017626F"/>
    <w:rsid w:val="0017752F"/>
    <w:rsid w:val="00177B26"/>
    <w:rsid w:val="00180A56"/>
    <w:rsid w:val="00181435"/>
    <w:rsid w:val="00190B46"/>
    <w:rsid w:val="001977DE"/>
    <w:rsid w:val="0019797F"/>
    <w:rsid w:val="001A3D71"/>
    <w:rsid w:val="001B0D1B"/>
    <w:rsid w:val="001B13A3"/>
    <w:rsid w:val="001B2652"/>
    <w:rsid w:val="001B38A8"/>
    <w:rsid w:val="001B6364"/>
    <w:rsid w:val="001B66A5"/>
    <w:rsid w:val="001B7A4E"/>
    <w:rsid w:val="001C7C88"/>
    <w:rsid w:val="001D2330"/>
    <w:rsid w:val="001D44BF"/>
    <w:rsid w:val="001E176E"/>
    <w:rsid w:val="001E2777"/>
    <w:rsid w:val="001E3CE3"/>
    <w:rsid w:val="001E6DD1"/>
    <w:rsid w:val="001F17C8"/>
    <w:rsid w:val="001F3FC6"/>
    <w:rsid w:val="001F5342"/>
    <w:rsid w:val="00200BF8"/>
    <w:rsid w:val="00200C86"/>
    <w:rsid w:val="00205579"/>
    <w:rsid w:val="0020572F"/>
    <w:rsid w:val="00207445"/>
    <w:rsid w:val="002133DE"/>
    <w:rsid w:val="00217089"/>
    <w:rsid w:val="0022549B"/>
    <w:rsid w:val="00234ED0"/>
    <w:rsid w:val="00236A8B"/>
    <w:rsid w:val="00237CD8"/>
    <w:rsid w:val="00240210"/>
    <w:rsid w:val="00240C37"/>
    <w:rsid w:val="0024495D"/>
    <w:rsid w:val="002506AC"/>
    <w:rsid w:val="00251A69"/>
    <w:rsid w:val="002549AC"/>
    <w:rsid w:val="00256E84"/>
    <w:rsid w:val="00261C37"/>
    <w:rsid w:val="00261CC1"/>
    <w:rsid w:val="002629B9"/>
    <w:rsid w:val="00267758"/>
    <w:rsid w:val="00267A57"/>
    <w:rsid w:val="00267F38"/>
    <w:rsid w:val="002708DD"/>
    <w:rsid w:val="0027345B"/>
    <w:rsid w:val="00275B48"/>
    <w:rsid w:val="00281994"/>
    <w:rsid w:val="00282E68"/>
    <w:rsid w:val="00283459"/>
    <w:rsid w:val="0029155D"/>
    <w:rsid w:val="00295437"/>
    <w:rsid w:val="002A0362"/>
    <w:rsid w:val="002A2D18"/>
    <w:rsid w:val="002A66E8"/>
    <w:rsid w:val="002B0735"/>
    <w:rsid w:val="002B348D"/>
    <w:rsid w:val="002B34B7"/>
    <w:rsid w:val="002B3C43"/>
    <w:rsid w:val="002C220B"/>
    <w:rsid w:val="002C6F3F"/>
    <w:rsid w:val="002C7825"/>
    <w:rsid w:val="002D5199"/>
    <w:rsid w:val="002E1A01"/>
    <w:rsid w:val="002E30AF"/>
    <w:rsid w:val="002F0CF2"/>
    <w:rsid w:val="002F1566"/>
    <w:rsid w:val="002F5A29"/>
    <w:rsid w:val="00302D06"/>
    <w:rsid w:val="00303974"/>
    <w:rsid w:val="003072E0"/>
    <w:rsid w:val="003075A9"/>
    <w:rsid w:val="0031295B"/>
    <w:rsid w:val="003170B2"/>
    <w:rsid w:val="0032108D"/>
    <w:rsid w:val="0032112B"/>
    <w:rsid w:val="0032520B"/>
    <w:rsid w:val="0033020B"/>
    <w:rsid w:val="003341B4"/>
    <w:rsid w:val="0033701E"/>
    <w:rsid w:val="00340E64"/>
    <w:rsid w:val="003511AC"/>
    <w:rsid w:val="003537AB"/>
    <w:rsid w:val="00354BA7"/>
    <w:rsid w:val="00373B37"/>
    <w:rsid w:val="00373CE3"/>
    <w:rsid w:val="003748A8"/>
    <w:rsid w:val="00375247"/>
    <w:rsid w:val="00376899"/>
    <w:rsid w:val="00381F9F"/>
    <w:rsid w:val="00385033"/>
    <w:rsid w:val="00386C09"/>
    <w:rsid w:val="00387966"/>
    <w:rsid w:val="003915C7"/>
    <w:rsid w:val="003924EE"/>
    <w:rsid w:val="0039463D"/>
    <w:rsid w:val="00394C69"/>
    <w:rsid w:val="00395274"/>
    <w:rsid w:val="003A0A08"/>
    <w:rsid w:val="003A1BB7"/>
    <w:rsid w:val="003A3FD6"/>
    <w:rsid w:val="003A5535"/>
    <w:rsid w:val="003A6336"/>
    <w:rsid w:val="003A6E14"/>
    <w:rsid w:val="003A7460"/>
    <w:rsid w:val="003B2020"/>
    <w:rsid w:val="003B68DD"/>
    <w:rsid w:val="003B6B52"/>
    <w:rsid w:val="003B6CB5"/>
    <w:rsid w:val="003B73E5"/>
    <w:rsid w:val="003C06FE"/>
    <w:rsid w:val="003C1A2D"/>
    <w:rsid w:val="003C2A1C"/>
    <w:rsid w:val="003C3D52"/>
    <w:rsid w:val="003D23E2"/>
    <w:rsid w:val="003D2D23"/>
    <w:rsid w:val="003D7745"/>
    <w:rsid w:val="003E1B26"/>
    <w:rsid w:val="003E3FBF"/>
    <w:rsid w:val="003E62B2"/>
    <w:rsid w:val="003F40D8"/>
    <w:rsid w:val="003F53CA"/>
    <w:rsid w:val="003F6CD3"/>
    <w:rsid w:val="004003FD"/>
    <w:rsid w:val="004022C1"/>
    <w:rsid w:val="0041149D"/>
    <w:rsid w:val="00411944"/>
    <w:rsid w:val="00420950"/>
    <w:rsid w:val="00420AF2"/>
    <w:rsid w:val="00425F80"/>
    <w:rsid w:val="00433E19"/>
    <w:rsid w:val="00437BAD"/>
    <w:rsid w:val="00442AB1"/>
    <w:rsid w:val="00442C3D"/>
    <w:rsid w:val="00446032"/>
    <w:rsid w:val="004464FE"/>
    <w:rsid w:val="00450BFC"/>
    <w:rsid w:val="00451C35"/>
    <w:rsid w:val="0045260F"/>
    <w:rsid w:val="0045416B"/>
    <w:rsid w:val="0045663C"/>
    <w:rsid w:val="00457805"/>
    <w:rsid w:val="00460687"/>
    <w:rsid w:val="004616C3"/>
    <w:rsid w:val="0047013E"/>
    <w:rsid w:val="004702BA"/>
    <w:rsid w:val="00472413"/>
    <w:rsid w:val="00482187"/>
    <w:rsid w:val="004918F4"/>
    <w:rsid w:val="00491E7E"/>
    <w:rsid w:val="00494630"/>
    <w:rsid w:val="00494CF4"/>
    <w:rsid w:val="00495ACD"/>
    <w:rsid w:val="004A4268"/>
    <w:rsid w:val="004A6964"/>
    <w:rsid w:val="004A78C9"/>
    <w:rsid w:val="004B2387"/>
    <w:rsid w:val="004B7F9D"/>
    <w:rsid w:val="004C32D6"/>
    <w:rsid w:val="004C4CD1"/>
    <w:rsid w:val="004D60D9"/>
    <w:rsid w:val="004D7599"/>
    <w:rsid w:val="004E25B0"/>
    <w:rsid w:val="004E5114"/>
    <w:rsid w:val="004E6E54"/>
    <w:rsid w:val="004E752A"/>
    <w:rsid w:val="004F5BB7"/>
    <w:rsid w:val="00505B18"/>
    <w:rsid w:val="00507354"/>
    <w:rsid w:val="005078FF"/>
    <w:rsid w:val="00510F0C"/>
    <w:rsid w:val="00514844"/>
    <w:rsid w:val="00514EF8"/>
    <w:rsid w:val="00521270"/>
    <w:rsid w:val="0052154C"/>
    <w:rsid w:val="005236F7"/>
    <w:rsid w:val="005240EE"/>
    <w:rsid w:val="0052637A"/>
    <w:rsid w:val="00526994"/>
    <w:rsid w:val="00531E56"/>
    <w:rsid w:val="00535597"/>
    <w:rsid w:val="005363BB"/>
    <w:rsid w:val="00546670"/>
    <w:rsid w:val="005549AA"/>
    <w:rsid w:val="005601CD"/>
    <w:rsid w:val="00562F46"/>
    <w:rsid w:val="00565119"/>
    <w:rsid w:val="005652D7"/>
    <w:rsid w:val="00565554"/>
    <w:rsid w:val="00571E97"/>
    <w:rsid w:val="00572225"/>
    <w:rsid w:val="005756F8"/>
    <w:rsid w:val="00583314"/>
    <w:rsid w:val="00584D11"/>
    <w:rsid w:val="00593B89"/>
    <w:rsid w:val="00594C74"/>
    <w:rsid w:val="00596624"/>
    <w:rsid w:val="005A5202"/>
    <w:rsid w:val="005A5ADC"/>
    <w:rsid w:val="005A5F45"/>
    <w:rsid w:val="005A709A"/>
    <w:rsid w:val="005A78A4"/>
    <w:rsid w:val="005A7D41"/>
    <w:rsid w:val="005B4FCE"/>
    <w:rsid w:val="005C100E"/>
    <w:rsid w:val="005C12C2"/>
    <w:rsid w:val="005C3B4A"/>
    <w:rsid w:val="005C4080"/>
    <w:rsid w:val="005C54BE"/>
    <w:rsid w:val="005C6A4E"/>
    <w:rsid w:val="005D1CF7"/>
    <w:rsid w:val="005D27AD"/>
    <w:rsid w:val="005D7ABC"/>
    <w:rsid w:val="005E18C7"/>
    <w:rsid w:val="005E6616"/>
    <w:rsid w:val="005E7B73"/>
    <w:rsid w:val="005F328F"/>
    <w:rsid w:val="005F376B"/>
    <w:rsid w:val="005F63F2"/>
    <w:rsid w:val="006020EE"/>
    <w:rsid w:val="00602E7B"/>
    <w:rsid w:val="0060332B"/>
    <w:rsid w:val="0061010A"/>
    <w:rsid w:val="006125E7"/>
    <w:rsid w:val="0061641F"/>
    <w:rsid w:val="006175D5"/>
    <w:rsid w:val="006204CE"/>
    <w:rsid w:val="00620921"/>
    <w:rsid w:val="00623054"/>
    <w:rsid w:val="00623175"/>
    <w:rsid w:val="006255DB"/>
    <w:rsid w:val="00625BA4"/>
    <w:rsid w:val="00625BF2"/>
    <w:rsid w:val="0062759C"/>
    <w:rsid w:val="00630FDC"/>
    <w:rsid w:val="006321B4"/>
    <w:rsid w:val="00632796"/>
    <w:rsid w:val="00632AEB"/>
    <w:rsid w:val="00633511"/>
    <w:rsid w:val="00633EC8"/>
    <w:rsid w:val="00635D0F"/>
    <w:rsid w:val="0064050D"/>
    <w:rsid w:val="00645380"/>
    <w:rsid w:val="00645B76"/>
    <w:rsid w:val="00645C7E"/>
    <w:rsid w:val="0064782F"/>
    <w:rsid w:val="00650DC7"/>
    <w:rsid w:val="00653051"/>
    <w:rsid w:val="006621B4"/>
    <w:rsid w:val="00664C98"/>
    <w:rsid w:val="00675648"/>
    <w:rsid w:val="006766CA"/>
    <w:rsid w:val="006836DF"/>
    <w:rsid w:val="0068414D"/>
    <w:rsid w:val="00693614"/>
    <w:rsid w:val="0069458A"/>
    <w:rsid w:val="006A1627"/>
    <w:rsid w:val="006A16D1"/>
    <w:rsid w:val="006A5D60"/>
    <w:rsid w:val="006B1052"/>
    <w:rsid w:val="006B1FB7"/>
    <w:rsid w:val="006B320B"/>
    <w:rsid w:val="006B4175"/>
    <w:rsid w:val="006D31B8"/>
    <w:rsid w:val="006D32A4"/>
    <w:rsid w:val="006D7403"/>
    <w:rsid w:val="006E2148"/>
    <w:rsid w:val="006F0EB2"/>
    <w:rsid w:val="006F5F46"/>
    <w:rsid w:val="006F7B24"/>
    <w:rsid w:val="0070008E"/>
    <w:rsid w:val="007037E3"/>
    <w:rsid w:val="00714467"/>
    <w:rsid w:val="007149C5"/>
    <w:rsid w:val="007202AF"/>
    <w:rsid w:val="0072504F"/>
    <w:rsid w:val="00733EFF"/>
    <w:rsid w:val="0073468E"/>
    <w:rsid w:val="00736969"/>
    <w:rsid w:val="007450E5"/>
    <w:rsid w:val="00745E51"/>
    <w:rsid w:val="0074735B"/>
    <w:rsid w:val="00750337"/>
    <w:rsid w:val="0075186E"/>
    <w:rsid w:val="00756905"/>
    <w:rsid w:val="00757143"/>
    <w:rsid w:val="00760AAE"/>
    <w:rsid w:val="0076272B"/>
    <w:rsid w:val="00771EE6"/>
    <w:rsid w:val="00776C68"/>
    <w:rsid w:val="00783648"/>
    <w:rsid w:val="007851E8"/>
    <w:rsid w:val="00792D8D"/>
    <w:rsid w:val="00794554"/>
    <w:rsid w:val="00795F40"/>
    <w:rsid w:val="007A436E"/>
    <w:rsid w:val="007A5F3F"/>
    <w:rsid w:val="007B05B5"/>
    <w:rsid w:val="007B4F8C"/>
    <w:rsid w:val="007B5F6B"/>
    <w:rsid w:val="007C6086"/>
    <w:rsid w:val="007D2AB3"/>
    <w:rsid w:val="007D7B16"/>
    <w:rsid w:val="007E57CB"/>
    <w:rsid w:val="007E7163"/>
    <w:rsid w:val="007E77E9"/>
    <w:rsid w:val="007F01B3"/>
    <w:rsid w:val="007F01C5"/>
    <w:rsid w:val="007F0F20"/>
    <w:rsid w:val="007F25B1"/>
    <w:rsid w:val="00801190"/>
    <w:rsid w:val="0080125F"/>
    <w:rsid w:val="00803754"/>
    <w:rsid w:val="00803CC7"/>
    <w:rsid w:val="00805DFA"/>
    <w:rsid w:val="00806FC2"/>
    <w:rsid w:val="00812AE2"/>
    <w:rsid w:val="00814396"/>
    <w:rsid w:val="00820124"/>
    <w:rsid w:val="00822406"/>
    <w:rsid w:val="0082449E"/>
    <w:rsid w:val="00824C07"/>
    <w:rsid w:val="00826B83"/>
    <w:rsid w:val="008352A5"/>
    <w:rsid w:val="00837921"/>
    <w:rsid w:val="008445E9"/>
    <w:rsid w:val="008449D7"/>
    <w:rsid w:val="00850C1B"/>
    <w:rsid w:val="00850DAC"/>
    <w:rsid w:val="00851388"/>
    <w:rsid w:val="0085334E"/>
    <w:rsid w:val="00853E34"/>
    <w:rsid w:val="00867F4B"/>
    <w:rsid w:val="00870E47"/>
    <w:rsid w:val="008865FB"/>
    <w:rsid w:val="00886B50"/>
    <w:rsid w:val="0088775F"/>
    <w:rsid w:val="00890CEA"/>
    <w:rsid w:val="00891DE3"/>
    <w:rsid w:val="00892633"/>
    <w:rsid w:val="00895040"/>
    <w:rsid w:val="00896CD6"/>
    <w:rsid w:val="008A1B3A"/>
    <w:rsid w:val="008A26A9"/>
    <w:rsid w:val="008A7C6B"/>
    <w:rsid w:val="008B3AAC"/>
    <w:rsid w:val="008B6D8C"/>
    <w:rsid w:val="008B73FD"/>
    <w:rsid w:val="008C33A6"/>
    <w:rsid w:val="008C665F"/>
    <w:rsid w:val="008D0C35"/>
    <w:rsid w:val="008D22D0"/>
    <w:rsid w:val="008D69B9"/>
    <w:rsid w:val="008D71DF"/>
    <w:rsid w:val="008E16EF"/>
    <w:rsid w:val="008E6E79"/>
    <w:rsid w:val="008F032F"/>
    <w:rsid w:val="008F1096"/>
    <w:rsid w:val="008F3D45"/>
    <w:rsid w:val="008F7379"/>
    <w:rsid w:val="00900F69"/>
    <w:rsid w:val="0090621C"/>
    <w:rsid w:val="009124BA"/>
    <w:rsid w:val="00914843"/>
    <w:rsid w:val="00916986"/>
    <w:rsid w:val="00922EC4"/>
    <w:rsid w:val="00925F37"/>
    <w:rsid w:val="009322BD"/>
    <w:rsid w:val="009329FF"/>
    <w:rsid w:val="0093529B"/>
    <w:rsid w:val="00937719"/>
    <w:rsid w:val="00937C1C"/>
    <w:rsid w:val="0094025F"/>
    <w:rsid w:val="0094030D"/>
    <w:rsid w:val="009404E1"/>
    <w:rsid w:val="009421B5"/>
    <w:rsid w:val="009455E1"/>
    <w:rsid w:val="009504E2"/>
    <w:rsid w:val="009511CC"/>
    <w:rsid w:val="00953B7F"/>
    <w:rsid w:val="00957652"/>
    <w:rsid w:val="009601B0"/>
    <w:rsid w:val="00962E32"/>
    <w:rsid w:val="009659B5"/>
    <w:rsid w:val="00967A07"/>
    <w:rsid w:val="00970CCF"/>
    <w:rsid w:val="00970F8C"/>
    <w:rsid w:val="00975EA0"/>
    <w:rsid w:val="00981DC6"/>
    <w:rsid w:val="00981FAD"/>
    <w:rsid w:val="009842AF"/>
    <w:rsid w:val="009860D1"/>
    <w:rsid w:val="00986C1C"/>
    <w:rsid w:val="00987E6B"/>
    <w:rsid w:val="00992F8E"/>
    <w:rsid w:val="0099375B"/>
    <w:rsid w:val="0099638E"/>
    <w:rsid w:val="0099682A"/>
    <w:rsid w:val="00997286"/>
    <w:rsid w:val="009A3FFC"/>
    <w:rsid w:val="009A584C"/>
    <w:rsid w:val="009A64BF"/>
    <w:rsid w:val="009B3DD8"/>
    <w:rsid w:val="009B58B9"/>
    <w:rsid w:val="009B5A25"/>
    <w:rsid w:val="009B61F5"/>
    <w:rsid w:val="009C2157"/>
    <w:rsid w:val="009C7D8F"/>
    <w:rsid w:val="009D1896"/>
    <w:rsid w:val="009D1B8F"/>
    <w:rsid w:val="009D1DD6"/>
    <w:rsid w:val="009D3C65"/>
    <w:rsid w:val="009E3387"/>
    <w:rsid w:val="009E7BB2"/>
    <w:rsid w:val="009F206C"/>
    <w:rsid w:val="009F4591"/>
    <w:rsid w:val="009F5C76"/>
    <w:rsid w:val="009F7371"/>
    <w:rsid w:val="00A004C9"/>
    <w:rsid w:val="00A006AB"/>
    <w:rsid w:val="00A0237D"/>
    <w:rsid w:val="00A06A92"/>
    <w:rsid w:val="00A118D1"/>
    <w:rsid w:val="00A11EAD"/>
    <w:rsid w:val="00A135B2"/>
    <w:rsid w:val="00A15442"/>
    <w:rsid w:val="00A16EF9"/>
    <w:rsid w:val="00A2035E"/>
    <w:rsid w:val="00A242ED"/>
    <w:rsid w:val="00A27063"/>
    <w:rsid w:val="00A32C0B"/>
    <w:rsid w:val="00A33E69"/>
    <w:rsid w:val="00A35188"/>
    <w:rsid w:val="00A45B2B"/>
    <w:rsid w:val="00A526DD"/>
    <w:rsid w:val="00A534A9"/>
    <w:rsid w:val="00A53C95"/>
    <w:rsid w:val="00A547EC"/>
    <w:rsid w:val="00A567DE"/>
    <w:rsid w:val="00A578E3"/>
    <w:rsid w:val="00A731F4"/>
    <w:rsid w:val="00A751B1"/>
    <w:rsid w:val="00A7617A"/>
    <w:rsid w:val="00A770AD"/>
    <w:rsid w:val="00A77AC4"/>
    <w:rsid w:val="00A805DD"/>
    <w:rsid w:val="00A818FA"/>
    <w:rsid w:val="00A83D7B"/>
    <w:rsid w:val="00A90B18"/>
    <w:rsid w:val="00A914DA"/>
    <w:rsid w:val="00A923C7"/>
    <w:rsid w:val="00A955AD"/>
    <w:rsid w:val="00A97B07"/>
    <w:rsid w:val="00AB36AA"/>
    <w:rsid w:val="00AC3AE1"/>
    <w:rsid w:val="00AC459B"/>
    <w:rsid w:val="00AC4764"/>
    <w:rsid w:val="00AC648B"/>
    <w:rsid w:val="00AC7DC3"/>
    <w:rsid w:val="00AD2D6B"/>
    <w:rsid w:val="00AD309A"/>
    <w:rsid w:val="00AD4495"/>
    <w:rsid w:val="00AD5387"/>
    <w:rsid w:val="00AE077F"/>
    <w:rsid w:val="00AE16FB"/>
    <w:rsid w:val="00AE4473"/>
    <w:rsid w:val="00AE5E19"/>
    <w:rsid w:val="00AE75DA"/>
    <w:rsid w:val="00AE78DF"/>
    <w:rsid w:val="00AF206D"/>
    <w:rsid w:val="00B001B4"/>
    <w:rsid w:val="00B078D7"/>
    <w:rsid w:val="00B11CCF"/>
    <w:rsid w:val="00B13D47"/>
    <w:rsid w:val="00B24EB7"/>
    <w:rsid w:val="00B270C9"/>
    <w:rsid w:val="00B31241"/>
    <w:rsid w:val="00B45182"/>
    <w:rsid w:val="00B45AB7"/>
    <w:rsid w:val="00B56063"/>
    <w:rsid w:val="00B56D0E"/>
    <w:rsid w:val="00B637AB"/>
    <w:rsid w:val="00B65685"/>
    <w:rsid w:val="00B6691B"/>
    <w:rsid w:val="00B66D95"/>
    <w:rsid w:val="00B67213"/>
    <w:rsid w:val="00B72C57"/>
    <w:rsid w:val="00B73823"/>
    <w:rsid w:val="00B73D4F"/>
    <w:rsid w:val="00B757FC"/>
    <w:rsid w:val="00B76048"/>
    <w:rsid w:val="00B77EB0"/>
    <w:rsid w:val="00B81098"/>
    <w:rsid w:val="00B82C9D"/>
    <w:rsid w:val="00B84D01"/>
    <w:rsid w:val="00B84E24"/>
    <w:rsid w:val="00B85738"/>
    <w:rsid w:val="00B878DA"/>
    <w:rsid w:val="00B903AE"/>
    <w:rsid w:val="00B9104F"/>
    <w:rsid w:val="00B9604C"/>
    <w:rsid w:val="00B96ACC"/>
    <w:rsid w:val="00BA0A1F"/>
    <w:rsid w:val="00BA468A"/>
    <w:rsid w:val="00BA4B4A"/>
    <w:rsid w:val="00BB0B65"/>
    <w:rsid w:val="00BB3D15"/>
    <w:rsid w:val="00BB53DD"/>
    <w:rsid w:val="00BB7BA8"/>
    <w:rsid w:val="00BC0C5D"/>
    <w:rsid w:val="00BC3BF1"/>
    <w:rsid w:val="00BD01E3"/>
    <w:rsid w:val="00BD206A"/>
    <w:rsid w:val="00BD3C55"/>
    <w:rsid w:val="00BD48EC"/>
    <w:rsid w:val="00BE012A"/>
    <w:rsid w:val="00BE127E"/>
    <w:rsid w:val="00BE142E"/>
    <w:rsid w:val="00BE1A6F"/>
    <w:rsid w:val="00BE4B40"/>
    <w:rsid w:val="00BE6B19"/>
    <w:rsid w:val="00BF44BB"/>
    <w:rsid w:val="00C00900"/>
    <w:rsid w:val="00C05F4C"/>
    <w:rsid w:val="00C100E7"/>
    <w:rsid w:val="00C1079E"/>
    <w:rsid w:val="00C13CEA"/>
    <w:rsid w:val="00C1407A"/>
    <w:rsid w:val="00C141FA"/>
    <w:rsid w:val="00C15EF9"/>
    <w:rsid w:val="00C160C8"/>
    <w:rsid w:val="00C167D8"/>
    <w:rsid w:val="00C24F39"/>
    <w:rsid w:val="00C33213"/>
    <w:rsid w:val="00C339A3"/>
    <w:rsid w:val="00C3432C"/>
    <w:rsid w:val="00C355CF"/>
    <w:rsid w:val="00C426F2"/>
    <w:rsid w:val="00C4298B"/>
    <w:rsid w:val="00C51D25"/>
    <w:rsid w:val="00C51D4D"/>
    <w:rsid w:val="00C534DC"/>
    <w:rsid w:val="00C5607E"/>
    <w:rsid w:val="00C652D8"/>
    <w:rsid w:val="00C6654F"/>
    <w:rsid w:val="00C67201"/>
    <w:rsid w:val="00C67A65"/>
    <w:rsid w:val="00C726BC"/>
    <w:rsid w:val="00C76946"/>
    <w:rsid w:val="00C77DF1"/>
    <w:rsid w:val="00C864D5"/>
    <w:rsid w:val="00C87716"/>
    <w:rsid w:val="00C93A79"/>
    <w:rsid w:val="00C9416B"/>
    <w:rsid w:val="00C948EA"/>
    <w:rsid w:val="00C94982"/>
    <w:rsid w:val="00C97B08"/>
    <w:rsid w:val="00C97CFE"/>
    <w:rsid w:val="00CA4240"/>
    <w:rsid w:val="00CA4924"/>
    <w:rsid w:val="00CA7E1D"/>
    <w:rsid w:val="00CB1567"/>
    <w:rsid w:val="00CB4C48"/>
    <w:rsid w:val="00CC4B88"/>
    <w:rsid w:val="00CC7990"/>
    <w:rsid w:val="00CD295E"/>
    <w:rsid w:val="00CD3CC2"/>
    <w:rsid w:val="00CD5EF6"/>
    <w:rsid w:val="00CD62A0"/>
    <w:rsid w:val="00CE0DFF"/>
    <w:rsid w:val="00CE2B73"/>
    <w:rsid w:val="00CE58B1"/>
    <w:rsid w:val="00CE5DD5"/>
    <w:rsid w:val="00CF096E"/>
    <w:rsid w:val="00CF113F"/>
    <w:rsid w:val="00CF26A2"/>
    <w:rsid w:val="00CF42F4"/>
    <w:rsid w:val="00CF5593"/>
    <w:rsid w:val="00CF7E6D"/>
    <w:rsid w:val="00D01B91"/>
    <w:rsid w:val="00D069E4"/>
    <w:rsid w:val="00D10C22"/>
    <w:rsid w:val="00D20C0B"/>
    <w:rsid w:val="00D22008"/>
    <w:rsid w:val="00D24B47"/>
    <w:rsid w:val="00D27E9B"/>
    <w:rsid w:val="00D32762"/>
    <w:rsid w:val="00D33D2E"/>
    <w:rsid w:val="00D36558"/>
    <w:rsid w:val="00D370CA"/>
    <w:rsid w:val="00D372EE"/>
    <w:rsid w:val="00D456F7"/>
    <w:rsid w:val="00D52268"/>
    <w:rsid w:val="00D52720"/>
    <w:rsid w:val="00D538FA"/>
    <w:rsid w:val="00D622ED"/>
    <w:rsid w:val="00D65F13"/>
    <w:rsid w:val="00D70655"/>
    <w:rsid w:val="00D72CAF"/>
    <w:rsid w:val="00D73FA8"/>
    <w:rsid w:val="00D74CFF"/>
    <w:rsid w:val="00D80DD1"/>
    <w:rsid w:val="00D85FCC"/>
    <w:rsid w:val="00D86189"/>
    <w:rsid w:val="00D87185"/>
    <w:rsid w:val="00D93B25"/>
    <w:rsid w:val="00D93D5E"/>
    <w:rsid w:val="00D94979"/>
    <w:rsid w:val="00D96D1E"/>
    <w:rsid w:val="00D976C0"/>
    <w:rsid w:val="00DA3ABC"/>
    <w:rsid w:val="00DA4D1B"/>
    <w:rsid w:val="00DA5059"/>
    <w:rsid w:val="00DA6E3A"/>
    <w:rsid w:val="00DB0BB1"/>
    <w:rsid w:val="00DB16AA"/>
    <w:rsid w:val="00DB6B67"/>
    <w:rsid w:val="00DC09C6"/>
    <w:rsid w:val="00DC1CEC"/>
    <w:rsid w:val="00DC504F"/>
    <w:rsid w:val="00DD06A2"/>
    <w:rsid w:val="00DD30C4"/>
    <w:rsid w:val="00DE1CB5"/>
    <w:rsid w:val="00DE1D3E"/>
    <w:rsid w:val="00DE313F"/>
    <w:rsid w:val="00DE3220"/>
    <w:rsid w:val="00DE4AF6"/>
    <w:rsid w:val="00DE69B7"/>
    <w:rsid w:val="00DF027B"/>
    <w:rsid w:val="00DF44BE"/>
    <w:rsid w:val="00DF49CD"/>
    <w:rsid w:val="00DF4BC4"/>
    <w:rsid w:val="00E00EFC"/>
    <w:rsid w:val="00E01746"/>
    <w:rsid w:val="00E02203"/>
    <w:rsid w:val="00E1179C"/>
    <w:rsid w:val="00E11C98"/>
    <w:rsid w:val="00E126C5"/>
    <w:rsid w:val="00E148B0"/>
    <w:rsid w:val="00E230F1"/>
    <w:rsid w:val="00E278B9"/>
    <w:rsid w:val="00E3045E"/>
    <w:rsid w:val="00E3086C"/>
    <w:rsid w:val="00E32819"/>
    <w:rsid w:val="00E3557B"/>
    <w:rsid w:val="00E36831"/>
    <w:rsid w:val="00E4668B"/>
    <w:rsid w:val="00E47FDA"/>
    <w:rsid w:val="00E53793"/>
    <w:rsid w:val="00E56E2A"/>
    <w:rsid w:val="00E60779"/>
    <w:rsid w:val="00E63823"/>
    <w:rsid w:val="00E644F6"/>
    <w:rsid w:val="00E655AE"/>
    <w:rsid w:val="00E65707"/>
    <w:rsid w:val="00E6606C"/>
    <w:rsid w:val="00E67C62"/>
    <w:rsid w:val="00E722DB"/>
    <w:rsid w:val="00E73045"/>
    <w:rsid w:val="00E732C7"/>
    <w:rsid w:val="00E748F0"/>
    <w:rsid w:val="00E82820"/>
    <w:rsid w:val="00E834BF"/>
    <w:rsid w:val="00E83C27"/>
    <w:rsid w:val="00E83F62"/>
    <w:rsid w:val="00E84A45"/>
    <w:rsid w:val="00E860B9"/>
    <w:rsid w:val="00E864AF"/>
    <w:rsid w:val="00E9040C"/>
    <w:rsid w:val="00E94E3F"/>
    <w:rsid w:val="00EA4058"/>
    <w:rsid w:val="00EB32C7"/>
    <w:rsid w:val="00EC027E"/>
    <w:rsid w:val="00EC0913"/>
    <w:rsid w:val="00EC69A4"/>
    <w:rsid w:val="00ED1841"/>
    <w:rsid w:val="00ED4739"/>
    <w:rsid w:val="00ED5362"/>
    <w:rsid w:val="00ED5F95"/>
    <w:rsid w:val="00ED76BA"/>
    <w:rsid w:val="00EF0CF6"/>
    <w:rsid w:val="00EF329D"/>
    <w:rsid w:val="00EF32A5"/>
    <w:rsid w:val="00EF4C6C"/>
    <w:rsid w:val="00EF66FC"/>
    <w:rsid w:val="00EF75C9"/>
    <w:rsid w:val="00F077F0"/>
    <w:rsid w:val="00F25E7A"/>
    <w:rsid w:val="00F26C09"/>
    <w:rsid w:val="00F2710A"/>
    <w:rsid w:val="00F31EB4"/>
    <w:rsid w:val="00F34041"/>
    <w:rsid w:val="00F3531F"/>
    <w:rsid w:val="00F42141"/>
    <w:rsid w:val="00F43BB4"/>
    <w:rsid w:val="00F46A08"/>
    <w:rsid w:val="00F46ED7"/>
    <w:rsid w:val="00F557BF"/>
    <w:rsid w:val="00F56310"/>
    <w:rsid w:val="00F56E91"/>
    <w:rsid w:val="00F6086D"/>
    <w:rsid w:val="00F609B1"/>
    <w:rsid w:val="00F61369"/>
    <w:rsid w:val="00F618E4"/>
    <w:rsid w:val="00F61C08"/>
    <w:rsid w:val="00F63495"/>
    <w:rsid w:val="00F650CE"/>
    <w:rsid w:val="00F74540"/>
    <w:rsid w:val="00F75601"/>
    <w:rsid w:val="00F812CF"/>
    <w:rsid w:val="00F81A55"/>
    <w:rsid w:val="00F87E98"/>
    <w:rsid w:val="00F94DF4"/>
    <w:rsid w:val="00F95F19"/>
    <w:rsid w:val="00F970DC"/>
    <w:rsid w:val="00FA243B"/>
    <w:rsid w:val="00FA281D"/>
    <w:rsid w:val="00FA4607"/>
    <w:rsid w:val="00FB21CB"/>
    <w:rsid w:val="00FB5913"/>
    <w:rsid w:val="00FC1ABB"/>
    <w:rsid w:val="00FC40C5"/>
    <w:rsid w:val="00FC49A3"/>
    <w:rsid w:val="00FD1158"/>
    <w:rsid w:val="00FD40C0"/>
    <w:rsid w:val="00FD5C66"/>
    <w:rsid w:val="00FE1946"/>
    <w:rsid w:val="00FE3112"/>
    <w:rsid w:val="00FE3A52"/>
    <w:rsid w:val="00FE7004"/>
    <w:rsid w:val="00FF0363"/>
    <w:rsid w:val="00FF751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C86988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375">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22008"/>
    <w:rPr>
      <w:rFonts w:ascii="Cambria" w:eastAsia="MS Mincho"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ommentText">
    <w:name w:val="annotation text"/>
    <w:basedOn w:val="Normal"/>
    <w:link w:val="CommentTextChar"/>
    <w:uiPriority w:val="99"/>
    <w:unhideWhenUsed/>
    <w:rsid w:val="00C05F4C"/>
    <w:rPr>
      <w:rFonts w:asciiTheme="minorHAnsi" w:eastAsiaTheme="minorEastAsia" w:hAnsiTheme="minorHAnsi" w:cstheme="minorBidi"/>
      <w:sz w:val="20"/>
      <w:szCs w:val="20"/>
    </w:rPr>
  </w:style>
  <w:style w:type="character" w:customStyle="1" w:styleId="CommentTextChar">
    <w:name w:val="Comment Text Char"/>
    <w:basedOn w:val="DefaultParagraphFont"/>
    <w:link w:val="CommentText"/>
    <w:uiPriority w:val="99"/>
    <w:rsid w:val="00C05F4C"/>
    <w:rPr>
      <w:sz w:val="20"/>
      <w:szCs w:val="20"/>
    </w:rPr>
  </w:style>
  <w:style w:type="paragraph" w:styleId="NormalWeb">
    <w:name w:val="Normal (Web)"/>
    <w:basedOn w:val="Normal"/>
    <w:uiPriority w:val="99"/>
    <w:semiHidden/>
    <w:unhideWhenUsed/>
    <w:rsid w:val="00C05F4C"/>
    <w:pPr>
      <w:spacing w:before="100" w:beforeAutospacing="1" w:after="100" w:afterAutospacing="1"/>
    </w:pPr>
    <w:rPr>
      <w:rFonts w:ascii="Times" w:hAnsi="Times"/>
      <w:sz w:val="20"/>
      <w:szCs w:val="20"/>
    </w:rPr>
  </w:style>
  <w:style w:type="paragraph" w:styleId="BalloonText">
    <w:name w:val="Balloon Text"/>
    <w:basedOn w:val="Normal"/>
    <w:link w:val="BalloonTextChar"/>
    <w:uiPriority w:val="99"/>
    <w:semiHidden/>
    <w:unhideWhenUsed/>
    <w:rsid w:val="00C05F4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5F4C"/>
    <w:rPr>
      <w:rFonts w:ascii="Lucida Grande" w:hAnsi="Lucida Grande" w:cs="Lucida Grande"/>
      <w:sz w:val="18"/>
      <w:szCs w:val="18"/>
    </w:rPr>
  </w:style>
  <w:style w:type="character" w:styleId="CommentReference">
    <w:name w:val="annotation reference"/>
    <w:basedOn w:val="DefaultParagraphFont"/>
    <w:uiPriority w:val="99"/>
    <w:unhideWhenUsed/>
    <w:rsid w:val="00AC3AE1"/>
    <w:rPr>
      <w:sz w:val="18"/>
      <w:szCs w:val="18"/>
    </w:rPr>
  </w:style>
  <w:style w:type="paragraph" w:styleId="CommentSubject">
    <w:name w:val="annotation subject"/>
    <w:basedOn w:val="CommentText"/>
    <w:next w:val="CommentText"/>
    <w:link w:val="CommentSubjectChar"/>
    <w:uiPriority w:val="99"/>
    <w:semiHidden/>
    <w:unhideWhenUsed/>
    <w:rsid w:val="00AC3AE1"/>
    <w:rPr>
      <w:b/>
      <w:bCs/>
    </w:rPr>
  </w:style>
  <w:style w:type="character" w:customStyle="1" w:styleId="CommentSubjectChar">
    <w:name w:val="Comment Subject Char"/>
    <w:basedOn w:val="CommentTextChar"/>
    <w:link w:val="CommentSubject"/>
    <w:uiPriority w:val="99"/>
    <w:semiHidden/>
    <w:rsid w:val="00AC3AE1"/>
    <w:rPr>
      <w:b/>
      <w:bCs/>
      <w:sz w:val="20"/>
      <w:szCs w:val="20"/>
    </w:rPr>
  </w:style>
  <w:style w:type="paragraph" w:customStyle="1" w:styleId="xl66">
    <w:name w:val="xl66"/>
    <w:basedOn w:val="Normal"/>
    <w:rsid w:val="004616C3"/>
    <w:pPr>
      <w:pBdr>
        <w:top w:val="single" w:sz="12"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Calibri" w:eastAsiaTheme="minorEastAsia" w:hAnsi="Calibri" w:cstheme="minorBidi"/>
      <w:b/>
      <w:bCs/>
      <w:sz w:val="22"/>
      <w:szCs w:val="22"/>
    </w:rPr>
  </w:style>
  <w:style w:type="paragraph" w:styleId="ListParagraph">
    <w:name w:val="List Paragraph"/>
    <w:basedOn w:val="Normal"/>
    <w:uiPriority w:val="34"/>
    <w:qFormat/>
    <w:rsid w:val="00A955AD"/>
    <w:pPr>
      <w:ind w:left="720"/>
      <w:contextualSpacing/>
    </w:pPr>
    <w:rPr>
      <w:rFonts w:asciiTheme="minorHAnsi" w:eastAsiaTheme="minorEastAsia" w:hAnsiTheme="minorHAnsi" w:cstheme="minorBidi"/>
    </w:rPr>
  </w:style>
  <w:style w:type="paragraph" w:styleId="Revision">
    <w:name w:val="Revision"/>
    <w:hidden/>
    <w:rsid w:val="00D52268"/>
  </w:style>
  <w:style w:type="paragraph" w:styleId="Header">
    <w:name w:val="header"/>
    <w:basedOn w:val="Normal"/>
    <w:link w:val="HeaderChar"/>
    <w:unhideWhenUsed/>
    <w:rsid w:val="00DF027B"/>
    <w:pPr>
      <w:tabs>
        <w:tab w:val="center" w:pos="4320"/>
        <w:tab w:val="right" w:pos="8640"/>
      </w:tabs>
    </w:pPr>
    <w:rPr>
      <w:rFonts w:asciiTheme="minorHAnsi" w:eastAsiaTheme="minorEastAsia" w:hAnsiTheme="minorHAnsi" w:cstheme="minorBidi"/>
    </w:rPr>
  </w:style>
  <w:style w:type="character" w:customStyle="1" w:styleId="HeaderChar">
    <w:name w:val="Header Char"/>
    <w:basedOn w:val="DefaultParagraphFont"/>
    <w:link w:val="Header"/>
    <w:rsid w:val="00DF027B"/>
  </w:style>
  <w:style w:type="paragraph" w:styleId="Footer">
    <w:name w:val="footer"/>
    <w:basedOn w:val="Normal"/>
    <w:link w:val="FooterChar"/>
    <w:unhideWhenUsed/>
    <w:rsid w:val="00DF027B"/>
    <w:pPr>
      <w:tabs>
        <w:tab w:val="center" w:pos="4320"/>
        <w:tab w:val="right" w:pos="8640"/>
      </w:tabs>
    </w:pPr>
    <w:rPr>
      <w:rFonts w:asciiTheme="minorHAnsi" w:eastAsiaTheme="minorEastAsia" w:hAnsiTheme="minorHAnsi" w:cstheme="minorBidi"/>
    </w:rPr>
  </w:style>
  <w:style w:type="character" w:customStyle="1" w:styleId="FooterChar">
    <w:name w:val="Footer Char"/>
    <w:basedOn w:val="DefaultParagraphFont"/>
    <w:link w:val="Footer"/>
    <w:rsid w:val="00DF02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866506">
      <w:bodyDiv w:val="1"/>
      <w:marLeft w:val="0"/>
      <w:marRight w:val="0"/>
      <w:marTop w:val="0"/>
      <w:marBottom w:val="0"/>
      <w:divBdr>
        <w:top w:val="none" w:sz="0" w:space="0" w:color="auto"/>
        <w:left w:val="none" w:sz="0" w:space="0" w:color="auto"/>
        <w:bottom w:val="none" w:sz="0" w:space="0" w:color="auto"/>
        <w:right w:val="none" w:sz="0" w:space="0" w:color="auto"/>
      </w:divBdr>
    </w:div>
    <w:div w:id="181357605">
      <w:bodyDiv w:val="1"/>
      <w:marLeft w:val="0"/>
      <w:marRight w:val="0"/>
      <w:marTop w:val="0"/>
      <w:marBottom w:val="0"/>
      <w:divBdr>
        <w:top w:val="none" w:sz="0" w:space="0" w:color="auto"/>
        <w:left w:val="none" w:sz="0" w:space="0" w:color="auto"/>
        <w:bottom w:val="none" w:sz="0" w:space="0" w:color="auto"/>
        <w:right w:val="none" w:sz="0" w:space="0" w:color="auto"/>
      </w:divBdr>
    </w:div>
    <w:div w:id="192765459">
      <w:bodyDiv w:val="1"/>
      <w:marLeft w:val="0"/>
      <w:marRight w:val="0"/>
      <w:marTop w:val="0"/>
      <w:marBottom w:val="0"/>
      <w:divBdr>
        <w:top w:val="none" w:sz="0" w:space="0" w:color="auto"/>
        <w:left w:val="none" w:sz="0" w:space="0" w:color="auto"/>
        <w:bottom w:val="none" w:sz="0" w:space="0" w:color="auto"/>
        <w:right w:val="none" w:sz="0" w:space="0" w:color="auto"/>
      </w:divBdr>
    </w:div>
    <w:div w:id="236669254">
      <w:bodyDiv w:val="1"/>
      <w:marLeft w:val="0"/>
      <w:marRight w:val="0"/>
      <w:marTop w:val="0"/>
      <w:marBottom w:val="0"/>
      <w:divBdr>
        <w:top w:val="none" w:sz="0" w:space="0" w:color="auto"/>
        <w:left w:val="none" w:sz="0" w:space="0" w:color="auto"/>
        <w:bottom w:val="none" w:sz="0" w:space="0" w:color="auto"/>
        <w:right w:val="none" w:sz="0" w:space="0" w:color="auto"/>
      </w:divBdr>
    </w:div>
    <w:div w:id="254675284">
      <w:bodyDiv w:val="1"/>
      <w:marLeft w:val="0"/>
      <w:marRight w:val="0"/>
      <w:marTop w:val="0"/>
      <w:marBottom w:val="0"/>
      <w:divBdr>
        <w:top w:val="none" w:sz="0" w:space="0" w:color="auto"/>
        <w:left w:val="none" w:sz="0" w:space="0" w:color="auto"/>
        <w:bottom w:val="none" w:sz="0" w:space="0" w:color="auto"/>
        <w:right w:val="none" w:sz="0" w:space="0" w:color="auto"/>
      </w:divBdr>
    </w:div>
    <w:div w:id="356351308">
      <w:bodyDiv w:val="1"/>
      <w:marLeft w:val="0"/>
      <w:marRight w:val="0"/>
      <w:marTop w:val="0"/>
      <w:marBottom w:val="0"/>
      <w:divBdr>
        <w:top w:val="none" w:sz="0" w:space="0" w:color="auto"/>
        <w:left w:val="none" w:sz="0" w:space="0" w:color="auto"/>
        <w:bottom w:val="none" w:sz="0" w:space="0" w:color="auto"/>
        <w:right w:val="none" w:sz="0" w:space="0" w:color="auto"/>
      </w:divBdr>
    </w:div>
    <w:div w:id="393352537">
      <w:bodyDiv w:val="1"/>
      <w:marLeft w:val="0"/>
      <w:marRight w:val="0"/>
      <w:marTop w:val="0"/>
      <w:marBottom w:val="0"/>
      <w:divBdr>
        <w:top w:val="none" w:sz="0" w:space="0" w:color="auto"/>
        <w:left w:val="none" w:sz="0" w:space="0" w:color="auto"/>
        <w:bottom w:val="none" w:sz="0" w:space="0" w:color="auto"/>
        <w:right w:val="none" w:sz="0" w:space="0" w:color="auto"/>
      </w:divBdr>
      <w:divsChild>
        <w:div w:id="1922908175">
          <w:marLeft w:val="0"/>
          <w:marRight w:val="0"/>
          <w:marTop w:val="0"/>
          <w:marBottom w:val="0"/>
          <w:divBdr>
            <w:top w:val="none" w:sz="0" w:space="0" w:color="auto"/>
            <w:left w:val="none" w:sz="0" w:space="0" w:color="auto"/>
            <w:bottom w:val="none" w:sz="0" w:space="0" w:color="auto"/>
            <w:right w:val="none" w:sz="0" w:space="0" w:color="auto"/>
          </w:divBdr>
          <w:divsChild>
            <w:div w:id="1257059965">
              <w:marLeft w:val="0"/>
              <w:marRight w:val="0"/>
              <w:marTop w:val="0"/>
              <w:marBottom w:val="0"/>
              <w:divBdr>
                <w:top w:val="none" w:sz="0" w:space="0" w:color="auto"/>
                <w:left w:val="none" w:sz="0" w:space="0" w:color="auto"/>
                <w:bottom w:val="none" w:sz="0" w:space="0" w:color="auto"/>
                <w:right w:val="none" w:sz="0" w:space="0" w:color="auto"/>
              </w:divBdr>
              <w:divsChild>
                <w:div w:id="45376541">
                  <w:marLeft w:val="0"/>
                  <w:marRight w:val="0"/>
                  <w:marTop w:val="0"/>
                  <w:marBottom w:val="0"/>
                  <w:divBdr>
                    <w:top w:val="none" w:sz="0" w:space="0" w:color="auto"/>
                    <w:left w:val="none" w:sz="0" w:space="0" w:color="auto"/>
                    <w:bottom w:val="none" w:sz="0" w:space="0" w:color="auto"/>
                    <w:right w:val="none" w:sz="0" w:space="0" w:color="auto"/>
                  </w:divBdr>
                  <w:divsChild>
                    <w:div w:id="1213613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7818123">
      <w:bodyDiv w:val="1"/>
      <w:marLeft w:val="0"/>
      <w:marRight w:val="0"/>
      <w:marTop w:val="0"/>
      <w:marBottom w:val="0"/>
      <w:divBdr>
        <w:top w:val="none" w:sz="0" w:space="0" w:color="auto"/>
        <w:left w:val="none" w:sz="0" w:space="0" w:color="auto"/>
        <w:bottom w:val="none" w:sz="0" w:space="0" w:color="auto"/>
        <w:right w:val="none" w:sz="0" w:space="0" w:color="auto"/>
      </w:divBdr>
    </w:div>
    <w:div w:id="521362288">
      <w:bodyDiv w:val="1"/>
      <w:marLeft w:val="0"/>
      <w:marRight w:val="0"/>
      <w:marTop w:val="0"/>
      <w:marBottom w:val="0"/>
      <w:divBdr>
        <w:top w:val="none" w:sz="0" w:space="0" w:color="auto"/>
        <w:left w:val="none" w:sz="0" w:space="0" w:color="auto"/>
        <w:bottom w:val="none" w:sz="0" w:space="0" w:color="auto"/>
        <w:right w:val="none" w:sz="0" w:space="0" w:color="auto"/>
      </w:divBdr>
    </w:div>
    <w:div w:id="656571116">
      <w:bodyDiv w:val="1"/>
      <w:marLeft w:val="0"/>
      <w:marRight w:val="0"/>
      <w:marTop w:val="0"/>
      <w:marBottom w:val="0"/>
      <w:divBdr>
        <w:top w:val="none" w:sz="0" w:space="0" w:color="auto"/>
        <w:left w:val="none" w:sz="0" w:space="0" w:color="auto"/>
        <w:bottom w:val="none" w:sz="0" w:space="0" w:color="auto"/>
        <w:right w:val="none" w:sz="0" w:space="0" w:color="auto"/>
      </w:divBdr>
    </w:div>
    <w:div w:id="756705653">
      <w:bodyDiv w:val="1"/>
      <w:marLeft w:val="0"/>
      <w:marRight w:val="0"/>
      <w:marTop w:val="0"/>
      <w:marBottom w:val="0"/>
      <w:divBdr>
        <w:top w:val="none" w:sz="0" w:space="0" w:color="auto"/>
        <w:left w:val="none" w:sz="0" w:space="0" w:color="auto"/>
        <w:bottom w:val="none" w:sz="0" w:space="0" w:color="auto"/>
        <w:right w:val="none" w:sz="0" w:space="0" w:color="auto"/>
      </w:divBdr>
    </w:div>
    <w:div w:id="854004610">
      <w:bodyDiv w:val="1"/>
      <w:marLeft w:val="0"/>
      <w:marRight w:val="0"/>
      <w:marTop w:val="0"/>
      <w:marBottom w:val="0"/>
      <w:divBdr>
        <w:top w:val="none" w:sz="0" w:space="0" w:color="auto"/>
        <w:left w:val="none" w:sz="0" w:space="0" w:color="auto"/>
        <w:bottom w:val="none" w:sz="0" w:space="0" w:color="auto"/>
        <w:right w:val="none" w:sz="0" w:space="0" w:color="auto"/>
      </w:divBdr>
    </w:div>
    <w:div w:id="928973185">
      <w:bodyDiv w:val="1"/>
      <w:marLeft w:val="0"/>
      <w:marRight w:val="0"/>
      <w:marTop w:val="0"/>
      <w:marBottom w:val="0"/>
      <w:divBdr>
        <w:top w:val="none" w:sz="0" w:space="0" w:color="auto"/>
        <w:left w:val="none" w:sz="0" w:space="0" w:color="auto"/>
        <w:bottom w:val="none" w:sz="0" w:space="0" w:color="auto"/>
        <w:right w:val="none" w:sz="0" w:space="0" w:color="auto"/>
      </w:divBdr>
      <w:divsChild>
        <w:div w:id="1388604725">
          <w:marLeft w:val="0"/>
          <w:marRight w:val="0"/>
          <w:marTop w:val="0"/>
          <w:marBottom w:val="0"/>
          <w:divBdr>
            <w:top w:val="none" w:sz="0" w:space="0" w:color="auto"/>
            <w:left w:val="none" w:sz="0" w:space="0" w:color="auto"/>
            <w:bottom w:val="none" w:sz="0" w:space="0" w:color="auto"/>
            <w:right w:val="none" w:sz="0" w:space="0" w:color="auto"/>
          </w:divBdr>
        </w:div>
        <w:div w:id="531767055">
          <w:marLeft w:val="0"/>
          <w:marRight w:val="0"/>
          <w:marTop w:val="0"/>
          <w:marBottom w:val="0"/>
          <w:divBdr>
            <w:top w:val="none" w:sz="0" w:space="0" w:color="auto"/>
            <w:left w:val="none" w:sz="0" w:space="0" w:color="auto"/>
            <w:bottom w:val="none" w:sz="0" w:space="0" w:color="auto"/>
            <w:right w:val="none" w:sz="0" w:space="0" w:color="auto"/>
          </w:divBdr>
        </w:div>
        <w:div w:id="399981794">
          <w:marLeft w:val="0"/>
          <w:marRight w:val="0"/>
          <w:marTop w:val="0"/>
          <w:marBottom w:val="0"/>
          <w:divBdr>
            <w:top w:val="none" w:sz="0" w:space="0" w:color="auto"/>
            <w:left w:val="none" w:sz="0" w:space="0" w:color="auto"/>
            <w:bottom w:val="none" w:sz="0" w:space="0" w:color="auto"/>
            <w:right w:val="none" w:sz="0" w:space="0" w:color="auto"/>
          </w:divBdr>
        </w:div>
        <w:div w:id="1187520488">
          <w:marLeft w:val="0"/>
          <w:marRight w:val="0"/>
          <w:marTop w:val="0"/>
          <w:marBottom w:val="0"/>
          <w:divBdr>
            <w:top w:val="none" w:sz="0" w:space="0" w:color="auto"/>
            <w:left w:val="none" w:sz="0" w:space="0" w:color="auto"/>
            <w:bottom w:val="none" w:sz="0" w:space="0" w:color="auto"/>
            <w:right w:val="none" w:sz="0" w:space="0" w:color="auto"/>
          </w:divBdr>
        </w:div>
        <w:div w:id="182868701">
          <w:marLeft w:val="0"/>
          <w:marRight w:val="0"/>
          <w:marTop w:val="0"/>
          <w:marBottom w:val="0"/>
          <w:divBdr>
            <w:top w:val="none" w:sz="0" w:space="0" w:color="auto"/>
            <w:left w:val="none" w:sz="0" w:space="0" w:color="auto"/>
            <w:bottom w:val="none" w:sz="0" w:space="0" w:color="auto"/>
            <w:right w:val="none" w:sz="0" w:space="0" w:color="auto"/>
          </w:divBdr>
        </w:div>
        <w:div w:id="1647932541">
          <w:marLeft w:val="0"/>
          <w:marRight w:val="0"/>
          <w:marTop w:val="0"/>
          <w:marBottom w:val="0"/>
          <w:divBdr>
            <w:top w:val="none" w:sz="0" w:space="0" w:color="auto"/>
            <w:left w:val="none" w:sz="0" w:space="0" w:color="auto"/>
            <w:bottom w:val="none" w:sz="0" w:space="0" w:color="auto"/>
            <w:right w:val="none" w:sz="0" w:space="0" w:color="auto"/>
          </w:divBdr>
        </w:div>
        <w:div w:id="140387278">
          <w:marLeft w:val="0"/>
          <w:marRight w:val="0"/>
          <w:marTop w:val="0"/>
          <w:marBottom w:val="0"/>
          <w:divBdr>
            <w:top w:val="none" w:sz="0" w:space="0" w:color="auto"/>
            <w:left w:val="none" w:sz="0" w:space="0" w:color="auto"/>
            <w:bottom w:val="none" w:sz="0" w:space="0" w:color="auto"/>
            <w:right w:val="none" w:sz="0" w:space="0" w:color="auto"/>
          </w:divBdr>
        </w:div>
        <w:div w:id="638655602">
          <w:marLeft w:val="0"/>
          <w:marRight w:val="0"/>
          <w:marTop w:val="0"/>
          <w:marBottom w:val="0"/>
          <w:divBdr>
            <w:top w:val="none" w:sz="0" w:space="0" w:color="auto"/>
            <w:left w:val="none" w:sz="0" w:space="0" w:color="auto"/>
            <w:bottom w:val="none" w:sz="0" w:space="0" w:color="auto"/>
            <w:right w:val="none" w:sz="0" w:space="0" w:color="auto"/>
          </w:divBdr>
        </w:div>
        <w:div w:id="1216894219">
          <w:marLeft w:val="0"/>
          <w:marRight w:val="0"/>
          <w:marTop w:val="0"/>
          <w:marBottom w:val="0"/>
          <w:divBdr>
            <w:top w:val="none" w:sz="0" w:space="0" w:color="auto"/>
            <w:left w:val="none" w:sz="0" w:space="0" w:color="auto"/>
            <w:bottom w:val="none" w:sz="0" w:space="0" w:color="auto"/>
            <w:right w:val="none" w:sz="0" w:space="0" w:color="auto"/>
          </w:divBdr>
        </w:div>
      </w:divsChild>
    </w:div>
    <w:div w:id="943149381">
      <w:bodyDiv w:val="1"/>
      <w:marLeft w:val="0"/>
      <w:marRight w:val="0"/>
      <w:marTop w:val="0"/>
      <w:marBottom w:val="0"/>
      <w:divBdr>
        <w:top w:val="none" w:sz="0" w:space="0" w:color="auto"/>
        <w:left w:val="none" w:sz="0" w:space="0" w:color="auto"/>
        <w:bottom w:val="none" w:sz="0" w:space="0" w:color="auto"/>
        <w:right w:val="none" w:sz="0" w:space="0" w:color="auto"/>
      </w:divBdr>
    </w:div>
    <w:div w:id="1040546377">
      <w:bodyDiv w:val="1"/>
      <w:marLeft w:val="0"/>
      <w:marRight w:val="0"/>
      <w:marTop w:val="0"/>
      <w:marBottom w:val="0"/>
      <w:divBdr>
        <w:top w:val="none" w:sz="0" w:space="0" w:color="auto"/>
        <w:left w:val="none" w:sz="0" w:space="0" w:color="auto"/>
        <w:bottom w:val="none" w:sz="0" w:space="0" w:color="auto"/>
        <w:right w:val="none" w:sz="0" w:space="0" w:color="auto"/>
      </w:divBdr>
      <w:divsChild>
        <w:div w:id="718020872">
          <w:marLeft w:val="0"/>
          <w:marRight w:val="0"/>
          <w:marTop w:val="0"/>
          <w:marBottom w:val="0"/>
          <w:divBdr>
            <w:top w:val="none" w:sz="0" w:space="0" w:color="auto"/>
            <w:left w:val="none" w:sz="0" w:space="0" w:color="auto"/>
            <w:bottom w:val="none" w:sz="0" w:space="0" w:color="auto"/>
            <w:right w:val="none" w:sz="0" w:space="0" w:color="auto"/>
          </w:divBdr>
          <w:divsChild>
            <w:div w:id="1468619650">
              <w:marLeft w:val="0"/>
              <w:marRight w:val="0"/>
              <w:marTop w:val="0"/>
              <w:marBottom w:val="0"/>
              <w:divBdr>
                <w:top w:val="none" w:sz="0" w:space="0" w:color="auto"/>
                <w:left w:val="none" w:sz="0" w:space="0" w:color="auto"/>
                <w:bottom w:val="none" w:sz="0" w:space="0" w:color="auto"/>
                <w:right w:val="none" w:sz="0" w:space="0" w:color="auto"/>
              </w:divBdr>
              <w:divsChild>
                <w:div w:id="372854204">
                  <w:marLeft w:val="0"/>
                  <w:marRight w:val="0"/>
                  <w:marTop w:val="0"/>
                  <w:marBottom w:val="0"/>
                  <w:divBdr>
                    <w:top w:val="none" w:sz="0" w:space="0" w:color="auto"/>
                    <w:left w:val="none" w:sz="0" w:space="0" w:color="auto"/>
                    <w:bottom w:val="none" w:sz="0" w:space="0" w:color="auto"/>
                    <w:right w:val="none" w:sz="0" w:space="0" w:color="auto"/>
                  </w:divBdr>
                  <w:divsChild>
                    <w:div w:id="59127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8882007">
      <w:bodyDiv w:val="1"/>
      <w:marLeft w:val="0"/>
      <w:marRight w:val="0"/>
      <w:marTop w:val="0"/>
      <w:marBottom w:val="0"/>
      <w:divBdr>
        <w:top w:val="none" w:sz="0" w:space="0" w:color="auto"/>
        <w:left w:val="none" w:sz="0" w:space="0" w:color="auto"/>
        <w:bottom w:val="none" w:sz="0" w:space="0" w:color="auto"/>
        <w:right w:val="none" w:sz="0" w:space="0" w:color="auto"/>
      </w:divBdr>
    </w:div>
    <w:div w:id="1280794370">
      <w:bodyDiv w:val="1"/>
      <w:marLeft w:val="0"/>
      <w:marRight w:val="0"/>
      <w:marTop w:val="0"/>
      <w:marBottom w:val="0"/>
      <w:divBdr>
        <w:top w:val="none" w:sz="0" w:space="0" w:color="auto"/>
        <w:left w:val="none" w:sz="0" w:space="0" w:color="auto"/>
        <w:bottom w:val="none" w:sz="0" w:space="0" w:color="auto"/>
        <w:right w:val="none" w:sz="0" w:space="0" w:color="auto"/>
      </w:divBdr>
    </w:div>
    <w:div w:id="1319963592">
      <w:bodyDiv w:val="1"/>
      <w:marLeft w:val="0"/>
      <w:marRight w:val="0"/>
      <w:marTop w:val="0"/>
      <w:marBottom w:val="0"/>
      <w:divBdr>
        <w:top w:val="none" w:sz="0" w:space="0" w:color="auto"/>
        <w:left w:val="none" w:sz="0" w:space="0" w:color="auto"/>
        <w:bottom w:val="none" w:sz="0" w:space="0" w:color="auto"/>
        <w:right w:val="none" w:sz="0" w:space="0" w:color="auto"/>
      </w:divBdr>
    </w:div>
    <w:div w:id="1333215651">
      <w:bodyDiv w:val="1"/>
      <w:marLeft w:val="0"/>
      <w:marRight w:val="0"/>
      <w:marTop w:val="0"/>
      <w:marBottom w:val="0"/>
      <w:divBdr>
        <w:top w:val="none" w:sz="0" w:space="0" w:color="auto"/>
        <w:left w:val="none" w:sz="0" w:space="0" w:color="auto"/>
        <w:bottom w:val="none" w:sz="0" w:space="0" w:color="auto"/>
        <w:right w:val="none" w:sz="0" w:space="0" w:color="auto"/>
      </w:divBdr>
    </w:div>
    <w:div w:id="1335524998">
      <w:bodyDiv w:val="1"/>
      <w:marLeft w:val="0"/>
      <w:marRight w:val="0"/>
      <w:marTop w:val="0"/>
      <w:marBottom w:val="0"/>
      <w:divBdr>
        <w:top w:val="none" w:sz="0" w:space="0" w:color="auto"/>
        <w:left w:val="none" w:sz="0" w:space="0" w:color="auto"/>
        <w:bottom w:val="none" w:sz="0" w:space="0" w:color="auto"/>
        <w:right w:val="none" w:sz="0" w:space="0" w:color="auto"/>
      </w:divBdr>
    </w:div>
    <w:div w:id="1455372064">
      <w:bodyDiv w:val="1"/>
      <w:marLeft w:val="0"/>
      <w:marRight w:val="0"/>
      <w:marTop w:val="0"/>
      <w:marBottom w:val="0"/>
      <w:divBdr>
        <w:top w:val="none" w:sz="0" w:space="0" w:color="auto"/>
        <w:left w:val="none" w:sz="0" w:space="0" w:color="auto"/>
        <w:bottom w:val="none" w:sz="0" w:space="0" w:color="auto"/>
        <w:right w:val="none" w:sz="0" w:space="0" w:color="auto"/>
      </w:divBdr>
    </w:div>
    <w:div w:id="1479108014">
      <w:bodyDiv w:val="1"/>
      <w:marLeft w:val="0"/>
      <w:marRight w:val="0"/>
      <w:marTop w:val="0"/>
      <w:marBottom w:val="0"/>
      <w:divBdr>
        <w:top w:val="none" w:sz="0" w:space="0" w:color="auto"/>
        <w:left w:val="none" w:sz="0" w:space="0" w:color="auto"/>
        <w:bottom w:val="none" w:sz="0" w:space="0" w:color="auto"/>
        <w:right w:val="none" w:sz="0" w:space="0" w:color="auto"/>
      </w:divBdr>
      <w:divsChild>
        <w:div w:id="561255738">
          <w:marLeft w:val="0"/>
          <w:marRight w:val="0"/>
          <w:marTop w:val="0"/>
          <w:marBottom w:val="0"/>
          <w:divBdr>
            <w:top w:val="none" w:sz="0" w:space="0" w:color="auto"/>
            <w:left w:val="none" w:sz="0" w:space="0" w:color="auto"/>
            <w:bottom w:val="none" w:sz="0" w:space="0" w:color="auto"/>
            <w:right w:val="none" w:sz="0" w:space="0" w:color="auto"/>
          </w:divBdr>
          <w:divsChild>
            <w:div w:id="63725479">
              <w:marLeft w:val="0"/>
              <w:marRight w:val="0"/>
              <w:marTop w:val="0"/>
              <w:marBottom w:val="0"/>
              <w:divBdr>
                <w:top w:val="none" w:sz="0" w:space="0" w:color="auto"/>
                <w:left w:val="none" w:sz="0" w:space="0" w:color="auto"/>
                <w:bottom w:val="none" w:sz="0" w:space="0" w:color="auto"/>
                <w:right w:val="none" w:sz="0" w:space="0" w:color="auto"/>
              </w:divBdr>
              <w:divsChild>
                <w:div w:id="1322810583">
                  <w:marLeft w:val="0"/>
                  <w:marRight w:val="0"/>
                  <w:marTop w:val="0"/>
                  <w:marBottom w:val="0"/>
                  <w:divBdr>
                    <w:top w:val="none" w:sz="0" w:space="0" w:color="auto"/>
                    <w:left w:val="none" w:sz="0" w:space="0" w:color="auto"/>
                    <w:bottom w:val="none" w:sz="0" w:space="0" w:color="auto"/>
                    <w:right w:val="none" w:sz="0" w:space="0" w:color="auto"/>
                  </w:divBdr>
                  <w:divsChild>
                    <w:div w:id="20402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204290">
      <w:bodyDiv w:val="1"/>
      <w:marLeft w:val="0"/>
      <w:marRight w:val="0"/>
      <w:marTop w:val="0"/>
      <w:marBottom w:val="0"/>
      <w:divBdr>
        <w:top w:val="none" w:sz="0" w:space="0" w:color="auto"/>
        <w:left w:val="none" w:sz="0" w:space="0" w:color="auto"/>
        <w:bottom w:val="none" w:sz="0" w:space="0" w:color="auto"/>
        <w:right w:val="none" w:sz="0" w:space="0" w:color="auto"/>
      </w:divBdr>
    </w:div>
    <w:div w:id="1718431067">
      <w:bodyDiv w:val="1"/>
      <w:marLeft w:val="0"/>
      <w:marRight w:val="0"/>
      <w:marTop w:val="0"/>
      <w:marBottom w:val="0"/>
      <w:divBdr>
        <w:top w:val="none" w:sz="0" w:space="0" w:color="auto"/>
        <w:left w:val="none" w:sz="0" w:space="0" w:color="auto"/>
        <w:bottom w:val="none" w:sz="0" w:space="0" w:color="auto"/>
        <w:right w:val="none" w:sz="0" w:space="0" w:color="auto"/>
      </w:divBdr>
      <w:divsChild>
        <w:div w:id="468400255">
          <w:marLeft w:val="0"/>
          <w:marRight w:val="0"/>
          <w:marTop w:val="0"/>
          <w:marBottom w:val="0"/>
          <w:divBdr>
            <w:top w:val="none" w:sz="0" w:space="0" w:color="auto"/>
            <w:left w:val="none" w:sz="0" w:space="0" w:color="auto"/>
            <w:bottom w:val="none" w:sz="0" w:space="0" w:color="auto"/>
            <w:right w:val="none" w:sz="0" w:space="0" w:color="auto"/>
          </w:divBdr>
          <w:divsChild>
            <w:div w:id="1855074665">
              <w:marLeft w:val="0"/>
              <w:marRight w:val="0"/>
              <w:marTop w:val="0"/>
              <w:marBottom w:val="0"/>
              <w:divBdr>
                <w:top w:val="none" w:sz="0" w:space="0" w:color="auto"/>
                <w:left w:val="none" w:sz="0" w:space="0" w:color="auto"/>
                <w:bottom w:val="none" w:sz="0" w:space="0" w:color="auto"/>
                <w:right w:val="none" w:sz="0" w:space="0" w:color="auto"/>
              </w:divBdr>
              <w:divsChild>
                <w:div w:id="521473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4176626">
      <w:bodyDiv w:val="1"/>
      <w:marLeft w:val="0"/>
      <w:marRight w:val="0"/>
      <w:marTop w:val="0"/>
      <w:marBottom w:val="0"/>
      <w:divBdr>
        <w:top w:val="none" w:sz="0" w:space="0" w:color="auto"/>
        <w:left w:val="none" w:sz="0" w:space="0" w:color="auto"/>
        <w:bottom w:val="none" w:sz="0" w:space="0" w:color="auto"/>
        <w:right w:val="none" w:sz="0" w:space="0" w:color="auto"/>
      </w:divBdr>
    </w:div>
    <w:div w:id="1954556728">
      <w:bodyDiv w:val="1"/>
      <w:marLeft w:val="0"/>
      <w:marRight w:val="0"/>
      <w:marTop w:val="0"/>
      <w:marBottom w:val="0"/>
      <w:divBdr>
        <w:top w:val="none" w:sz="0" w:space="0" w:color="auto"/>
        <w:left w:val="none" w:sz="0" w:space="0" w:color="auto"/>
        <w:bottom w:val="none" w:sz="0" w:space="0" w:color="auto"/>
        <w:right w:val="none" w:sz="0" w:space="0" w:color="auto"/>
      </w:divBdr>
    </w:div>
    <w:div w:id="1998417391">
      <w:bodyDiv w:val="1"/>
      <w:marLeft w:val="0"/>
      <w:marRight w:val="0"/>
      <w:marTop w:val="0"/>
      <w:marBottom w:val="0"/>
      <w:divBdr>
        <w:top w:val="none" w:sz="0" w:space="0" w:color="auto"/>
        <w:left w:val="none" w:sz="0" w:space="0" w:color="auto"/>
        <w:bottom w:val="none" w:sz="0" w:space="0" w:color="auto"/>
        <w:right w:val="none" w:sz="0" w:space="0" w:color="auto"/>
      </w:divBdr>
      <w:divsChild>
        <w:div w:id="1848933658">
          <w:marLeft w:val="0"/>
          <w:marRight w:val="0"/>
          <w:marTop w:val="0"/>
          <w:marBottom w:val="0"/>
          <w:divBdr>
            <w:top w:val="none" w:sz="0" w:space="0" w:color="auto"/>
            <w:left w:val="none" w:sz="0" w:space="0" w:color="auto"/>
            <w:bottom w:val="none" w:sz="0" w:space="0" w:color="auto"/>
            <w:right w:val="none" w:sz="0" w:space="0" w:color="auto"/>
          </w:divBdr>
          <w:divsChild>
            <w:div w:id="1492599752">
              <w:marLeft w:val="0"/>
              <w:marRight w:val="0"/>
              <w:marTop w:val="0"/>
              <w:marBottom w:val="0"/>
              <w:divBdr>
                <w:top w:val="none" w:sz="0" w:space="0" w:color="auto"/>
                <w:left w:val="none" w:sz="0" w:space="0" w:color="auto"/>
                <w:bottom w:val="none" w:sz="0" w:space="0" w:color="auto"/>
                <w:right w:val="none" w:sz="0" w:space="0" w:color="auto"/>
              </w:divBdr>
              <w:divsChild>
                <w:div w:id="1662732682">
                  <w:marLeft w:val="0"/>
                  <w:marRight w:val="0"/>
                  <w:marTop w:val="0"/>
                  <w:marBottom w:val="0"/>
                  <w:divBdr>
                    <w:top w:val="none" w:sz="0" w:space="0" w:color="auto"/>
                    <w:left w:val="none" w:sz="0" w:space="0" w:color="auto"/>
                    <w:bottom w:val="none" w:sz="0" w:space="0" w:color="auto"/>
                    <w:right w:val="none" w:sz="0" w:space="0" w:color="auto"/>
                  </w:divBdr>
                  <w:divsChild>
                    <w:div w:id="64659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1000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xlsx"/><Relationship Id="rId13" Type="http://schemas.openxmlformats.org/officeDocument/2006/relationships/package" Target="embeddings/Microsoft_Excel_Worksheet2.xlsx"/><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package" Target="embeddings/Microsoft_Excel_Worksheet3.xlsx"/><Relationship Id="rId10" Type="http://schemas.openxmlformats.org/officeDocument/2006/relationships/package" Target="embeddings/Microsoft_Excel_Worksheet1.xlsx"/><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571</Words>
  <Characters>3258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3822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Erbe</dc:creator>
  <cp:keywords/>
  <dc:description/>
  <cp:lastModifiedBy>Amy Erbe Gurel</cp:lastModifiedBy>
  <cp:revision>2</cp:revision>
  <cp:lastPrinted>2015-03-02T18:28:00Z</cp:lastPrinted>
  <dcterms:created xsi:type="dcterms:W3CDTF">2019-01-21T17:52:00Z</dcterms:created>
  <dcterms:modified xsi:type="dcterms:W3CDTF">2019-01-21T17:52:00Z</dcterms:modified>
  <cp:category/>
</cp:coreProperties>
</file>